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0" w:beforeLines="0" w:after="0" w:afterLines="0"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政府信息公开申请表</w:t>
      </w:r>
    </w:p>
    <w:p>
      <w:pPr>
        <w:adjustRightInd w:val="0"/>
        <w:snapToGrid w:val="0"/>
        <w:spacing w:before="0" w:beforeLines="0" w:after="0" w:afterLines="0"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0"/>
        <w:gridCol w:w="2210"/>
        <w:gridCol w:w="1434"/>
        <w:gridCol w:w="32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受理机关：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公民</w:t>
            </w: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ind w:firstLine="216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查询信息的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获取信息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</w:rPr>
              <w:t>纸质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□电子文档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</w:rPr>
              <w:t xml:space="preserve">邮寄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</w:rPr>
              <w:t>电子邮件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</w:rPr>
              <w:t>传真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</w:rPr>
              <w:t xml:space="preserve">自行领取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2EAC"/>
    <w:rsid w:val="5C4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8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2021-02-08T01:24:00Z</dcterms:created>
  <dc:creator>马径斯</dc:creator>
  <cp:lastModifiedBy>马径斯</cp:lastModifiedBy>
  <dcterms:modified xsi:type="dcterms:W3CDTF">2021-02-08T01:25:37Z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