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cs="Times New Roman"/>
          <w:b/>
          <w:sz w:val="40"/>
        </w:rPr>
      </w:pPr>
    </w:p>
    <w:p>
      <w:pPr>
        <w:spacing w:line="520" w:lineRule="exact"/>
        <w:jc w:val="right"/>
        <w:rPr>
          <w:rFonts w:hint="default" w:ascii="Times New Roman" w:hAnsi="Times New Roman" w:cs="Times New Roman"/>
        </w:rPr>
      </w:pPr>
    </w:p>
    <w:p>
      <w:pPr>
        <w:spacing w:line="520" w:lineRule="exact"/>
        <w:jc w:val="righ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bookmarkStart w:id="0" w:name="fileno"/>
      <w:r>
        <w:rPr>
          <w:rFonts w:hint="default" w:eastAsia="仿宋_GB2312" w:cs="仿宋_GB2312"/>
          <w:sz w:val="32"/>
          <w:szCs w:val="32"/>
          <w:lang w:val="en"/>
        </w:rPr>
        <w:t>桂林产发〔2023〕1号</w:t>
      </w:r>
      <w:bookmarkEnd w:id="0"/>
    </w:p>
    <w:p>
      <w:pPr>
        <w:spacing w:line="7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_GoBack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广西壮族自治区林业局关于公布第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森林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康养基地服务体系建设试点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单位的通知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FangSong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FangSong_GB2312" w:cs="Times New Roman"/>
          <w:sz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柳州市、桂林市林业主管部门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，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南宁树木园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sz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根据</w:t>
      </w:r>
      <w:r>
        <w:rPr>
          <w:rFonts w:hint="default" w:ascii="Times New Roman" w:hAnsi="Times New Roman" w:eastAsia="FangSong_GB2312" w:cs="Times New Roman"/>
          <w:sz w:val="32"/>
        </w:rPr>
        <w:t>我局制定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FangSong_GB2312" w:cs="Times New Roman"/>
          <w:sz w:val="32"/>
        </w:rPr>
        <w:t>《森林康养基地服务体系建设试点方案》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和</w:t>
      </w:r>
      <w:r>
        <w:rPr>
          <w:rFonts w:hint="default" w:ascii="Times New Roman" w:hAnsi="Times New Roman" w:eastAsia="FangSong_GB2312" w:cs="Times New Roman"/>
          <w:sz w:val="32"/>
        </w:rPr>
        <w:t>《森林康养基地服务体系建设试点遴选办法》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广西柳州市融水县水源森林康养基地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广西灌阳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千家洞森林康养基地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良凤江森林康养基地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个单位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为第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三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批</w:t>
      </w:r>
      <w:r>
        <w:rPr>
          <w:rFonts w:hint="default" w:ascii="Times New Roman" w:hAnsi="Times New Roman" w:eastAsia="FangSong_GB2312" w:cs="Times New Roman"/>
          <w:sz w:val="32"/>
        </w:rPr>
        <w:t>森林康养基地服务体系建设试点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单位，现予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以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公布。为切实做好试点工作，现提出如下要求。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一、充分认识</w:t>
      </w:r>
      <w:r>
        <w:rPr>
          <w:rFonts w:hint="default" w:ascii="Times New Roman" w:hAnsi="Times New Roman" w:eastAsia="黑体" w:cs="Times New Roman"/>
          <w:sz w:val="32"/>
        </w:rPr>
        <w:t>试点建设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的重要意义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开展森林康养基地服务体系试点建设，是推动森林康养基地规范化建设，提升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森林康养服务专业化、标准化水平的重要举措。各单位要高度重视，加强领导，精心组织，明确专人负责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，切实抓出试点成效，为推进全区森</w:t>
      </w:r>
      <w:r>
        <w:rPr>
          <w:rFonts w:hint="default" w:ascii="Times New Roman" w:hAnsi="Times New Roman" w:eastAsia="FangSong_GB2312" w:cs="Times New Roman"/>
          <w:sz w:val="32"/>
        </w:rPr>
        <w:t>林康养基地服务体系建设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提供示范经验。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二、制定年度实施方案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各试点单位要按照我局印发的</w:t>
      </w:r>
      <w:r>
        <w:rPr>
          <w:rFonts w:hint="default" w:ascii="Times New Roman" w:hAnsi="Times New Roman" w:eastAsia="FangSong_GB2312" w:cs="Times New Roman"/>
          <w:sz w:val="32"/>
        </w:rPr>
        <w:t>《森林康养基地服务体系建设试点方案》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</w:rPr>
        <w:t>桂林办产字〔2020〕9号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和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森林康养基地服务体系试点建设指南（试行）》（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附件1）、《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森林康养基地服务体系试点建设验收细则（试行）》（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附件2），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试点建设年度实施方案并认真实施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。202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年度实施方案经所在地市林业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主管部门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审核后于202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年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月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15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日前报送我局产业处备案（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局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直属单位直接报送）。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三、及时报送实施进度情况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</w:rPr>
        <w:t>森林康养基地服务体系建设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试点期为两年（202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年），试点单位要在每年6月30日前和12月30日前将试点实施进度情况报送我局。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第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三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试点将于202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年9月进行预验收。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四、加强检查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与指导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市林业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要加强对本辖区内试点单位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检查指导，发现问题要及时报告我局。我局也将组织专家对试点实施情况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进行检查、评估，试点单位未能按方案实施、无法达到试点预期效果的，将被取消试点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森林康养基地服务体系试点建设指南（试行）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森林康养基地服务体系试点建设验收细则（试行）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78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8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bookmarkStart w:id="1" w:name="ftime2"/>
      <w:r>
        <w:rPr>
          <w:rFonts w:hint="default" w:eastAsia="仿宋_GB2312" w:cs="仿宋_GB2312"/>
          <w:sz w:val="32"/>
          <w:szCs w:val="32"/>
          <w:lang w:val="en" w:eastAsia="zh-CN"/>
        </w:rPr>
        <w:t>2023年1月9日</w:t>
      </w:r>
      <w:bookmarkEnd w:id="1"/>
    </w:p>
    <w:p>
      <w:pPr>
        <w:spacing w:line="7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公开方式：</w:t>
      </w:r>
      <w:bookmarkStart w:id="2" w:name="gongkaixx"/>
      <w:r>
        <w:rPr>
          <w:rFonts w:hint="default" w:eastAsia="仿宋_GB2312" w:cs="仿宋_GB2312"/>
          <w:sz w:val="32"/>
          <w:szCs w:val="32"/>
          <w:lang w:val="en"/>
        </w:rPr>
        <w:t>主动公开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7840" w:firstLineChars="24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600700" cy="0"/>
                <wp:effectExtent l="0" t="9525" r="0" b="952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0pt;margin-top:24.4pt;height:0pt;width:441pt;z-index:251662336;mso-width-relative:page;mso-height-relative:page;" filled="f" stroked="t" coordsize="21600,21600" o:gfxdata="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81Qxi0QAAAAYBAAAP&#10;AAAAAAAAAAEAIAAAADgAAABkcnMvZG93bnJldi54bWxQSwECFAAUAAAACACHTuJA7kqcldABAACS&#10;AwAADgAAAAAAAAABACAAAAA2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ind w:firstLine="210" w:firstLineChars="1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00700" cy="0"/>
                <wp:effectExtent l="0" t="9525" r="0" b="9525"/>
                <wp:wrapNone/>
                <wp:docPr id="3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0pt;margin-top:30.35pt;height:0pt;width:441pt;z-index:251661312;mso-width-relative:page;mso-height-relative:page;" filled="f" stroked="t" coordsize="21600,21600" o:gfxdata="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wVZaaNIAAAAGAQAA&#10;DwAAAAAAAAABACAAAAA4AAAAZHJzL2Rvd25yZXYueG1sUEsBAhQAFAAAAAgAh07iQHqru8HQAQAA&#10;kgMAAA4AAAAAAAAAAQAgAAAANw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广西壮族自治区林业局办公室     </w:t>
      </w:r>
      <w:r>
        <w:rPr>
          <w:rFonts w:hint="default" w:eastAsia="仿宋_GB2312" w:cs="Times New Roman"/>
          <w:sz w:val="28"/>
          <w:szCs w:val="28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bookmarkStart w:id="3" w:name="today2"/>
      <w:r>
        <w:rPr>
          <w:rFonts w:hint="default" w:eastAsia="仿宋_GB2312" w:cs="仿宋_GB2312"/>
          <w:sz w:val="28"/>
          <w:szCs w:val="28"/>
          <w:lang w:val="en" w:eastAsia="zh-CN"/>
        </w:rPr>
        <w:t>2023年1月10日</w:t>
      </w:r>
      <w:bookmarkEnd w:id="3"/>
      <w:r>
        <w:rPr>
          <w:rFonts w:hint="default" w:ascii="Times New Roman" w:hAnsi="Times New Roman" w:eastAsia="仿宋_GB2312" w:cs="Times New Roman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21" w:y="-23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2" w:firstLineChars="101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FD"/>
    <w:rsid w:val="00001594"/>
    <w:rsid w:val="000016E7"/>
    <w:rsid w:val="000066FE"/>
    <w:rsid w:val="000075DB"/>
    <w:rsid w:val="00030A90"/>
    <w:rsid w:val="00032DE8"/>
    <w:rsid w:val="00034AE7"/>
    <w:rsid w:val="0004315F"/>
    <w:rsid w:val="00044195"/>
    <w:rsid w:val="00074BF0"/>
    <w:rsid w:val="00075939"/>
    <w:rsid w:val="000760BD"/>
    <w:rsid w:val="00090DE1"/>
    <w:rsid w:val="000C19B0"/>
    <w:rsid w:val="000D30E8"/>
    <w:rsid w:val="000D3A69"/>
    <w:rsid w:val="000D7FD1"/>
    <w:rsid w:val="00100D8A"/>
    <w:rsid w:val="00102472"/>
    <w:rsid w:val="00103BC7"/>
    <w:rsid w:val="00105450"/>
    <w:rsid w:val="0010547F"/>
    <w:rsid w:val="001122F9"/>
    <w:rsid w:val="00122D12"/>
    <w:rsid w:val="00124BE6"/>
    <w:rsid w:val="00165021"/>
    <w:rsid w:val="00165DC4"/>
    <w:rsid w:val="00171077"/>
    <w:rsid w:val="00172ECC"/>
    <w:rsid w:val="001737DF"/>
    <w:rsid w:val="001914F4"/>
    <w:rsid w:val="001A0D46"/>
    <w:rsid w:val="001A3FFC"/>
    <w:rsid w:val="001B184B"/>
    <w:rsid w:val="001B21F5"/>
    <w:rsid w:val="001C5FCD"/>
    <w:rsid w:val="001C6D32"/>
    <w:rsid w:val="001D1665"/>
    <w:rsid w:val="001D16E6"/>
    <w:rsid w:val="001D6683"/>
    <w:rsid w:val="0020478B"/>
    <w:rsid w:val="00210526"/>
    <w:rsid w:val="00211C3F"/>
    <w:rsid w:val="00211DDF"/>
    <w:rsid w:val="0022221E"/>
    <w:rsid w:val="002257DB"/>
    <w:rsid w:val="00242722"/>
    <w:rsid w:val="00243693"/>
    <w:rsid w:val="00245AE1"/>
    <w:rsid w:val="002555C4"/>
    <w:rsid w:val="00264AEB"/>
    <w:rsid w:val="00274657"/>
    <w:rsid w:val="00274E7D"/>
    <w:rsid w:val="00284703"/>
    <w:rsid w:val="00287687"/>
    <w:rsid w:val="00290056"/>
    <w:rsid w:val="0029669E"/>
    <w:rsid w:val="002B7C95"/>
    <w:rsid w:val="002C16C6"/>
    <w:rsid w:val="002D63B1"/>
    <w:rsid w:val="002E00F2"/>
    <w:rsid w:val="002E0176"/>
    <w:rsid w:val="002F445E"/>
    <w:rsid w:val="003004B2"/>
    <w:rsid w:val="00305DEC"/>
    <w:rsid w:val="00310AAC"/>
    <w:rsid w:val="00324F12"/>
    <w:rsid w:val="003331C9"/>
    <w:rsid w:val="00335066"/>
    <w:rsid w:val="00342D45"/>
    <w:rsid w:val="00343EF1"/>
    <w:rsid w:val="00352CA0"/>
    <w:rsid w:val="00356BE7"/>
    <w:rsid w:val="00356E79"/>
    <w:rsid w:val="00356F62"/>
    <w:rsid w:val="003737AB"/>
    <w:rsid w:val="00377E31"/>
    <w:rsid w:val="003C04AB"/>
    <w:rsid w:val="003C40CC"/>
    <w:rsid w:val="003C6130"/>
    <w:rsid w:val="003E2E30"/>
    <w:rsid w:val="003E3E83"/>
    <w:rsid w:val="003F7F83"/>
    <w:rsid w:val="004032E4"/>
    <w:rsid w:val="004144A2"/>
    <w:rsid w:val="0042340D"/>
    <w:rsid w:val="0043439A"/>
    <w:rsid w:val="00435E2F"/>
    <w:rsid w:val="0043734E"/>
    <w:rsid w:val="00437FE2"/>
    <w:rsid w:val="00443361"/>
    <w:rsid w:val="004479BB"/>
    <w:rsid w:val="004510FB"/>
    <w:rsid w:val="00453A2D"/>
    <w:rsid w:val="00461962"/>
    <w:rsid w:val="004621EA"/>
    <w:rsid w:val="004652D4"/>
    <w:rsid w:val="00487E7B"/>
    <w:rsid w:val="004B1D0F"/>
    <w:rsid w:val="004B28E8"/>
    <w:rsid w:val="004B74DF"/>
    <w:rsid w:val="004C0925"/>
    <w:rsid w:val="004C787A"/>
    <w:rsid w:val="004E0F50"/>
    <w:rsid w:val="004E7A3A"/>
    <w:rsid w:val="00501687"/>
    <w:rsid w:val="00503148"/>
    <w:rsid w:val="00504710"/>
    <w:rsid w:val="00514151"/>
    <w:rsid w:val="0051486F"/>
    <w:rsid w:val="005214DB"/>
    <w:rsid w:val="00525014"/>
    <w:rsid w:val="00534B58"/>
    <w:rsid w:val="00534F16"/>
    <w:rsid w:val="005379AE"/>
    <w:rsid w:val="00546586"/>
    <w:rsid w:val="0055795C"/>
    <w:rsid w:val="0056377B"/>
    <w:rsid w:val="005841D4"/>
    <w:rsid w:val="005A02F1"/>
    <w:rsid w:val="005A09B7"/>
    <w:rsid w:val="005A71D3"/>
    <w:rsid w:val="005B23A9"/>
    <w:rsid w:val="005B6A48"/>
    <w:rsid w:val="005C4A39"/>
    <w:rsid w:val="005C4DFC"/>
    <w:rsid w:val="005D7946"/>
    <w:rsid w:val="0060399F"/>
    <w:rsid w:val="00605243"/>
    <w:rsid w:val="00624A2A"/>
    <w:rsid w:val="00643997"/>
    <w:rsid w:val="0065667E"/>
    <w:rsid w:val="006625EF"/>
    <w:rsid w:val="006802AD"/>
    <w:rsid w:val="006854C9"/>
    <w:rsid w:val="006858F9"/>
    <w:rsid w:val="006932F6"/>
    <w:rsid w:val="00694EF5"/>
    <w:rsid w:val="00696978"/>
    <w:rsid w:val="006A6529"/>
    <w:rsid w:val="006B348B"/>
    <w:rsid w:val="006C4E37"/>
    <w:rsid w:val="006C5CA2"/>
    <w:rsid w:val="006F24CE"/>
    <w:rsid w:val="006F2DF5"/>
    <w:rsid w:val="006F76A4"/>
    <w:rsid w:val="00727198"/>
    <w:rsid w:val="00735329"/>
    <w:rsid w:val="00743D15"/>
    <w:rsid w:val="00753BEC"/>
    <w:rsid w:val="007648EA"/>
    <w:rsid w:val="0076770E"/>
    <w:rsid w:val="0076799F"/>
    <w:rsid w:val="00767C69"/>
    <w:rsid w:val="00781159"/>
    <w:rsid w:val="007818D9"/>
    <w:rsid w:val="00786810"/>
    <w:rsid w:val="00793D23"/>
    <w:rsid w:val="00795C17"/>
    <w:rsid w:val="00797061"/>
    <w:rsid w:val="0079760B"/>
    <w:rsid w:val="007A0125"/>
    <w:rsid w:val="007A130C"/>
    <w:rsid w:val="007B197D"/>
    <w:rsid w:val="007C11CC"/>
    <w:rsid w:val="007D31A6"/>
    <w:rsid w:val="007F5681"/>
    <w:rsid w:val="008006E6"/>
    <w:rsid w:val="008014DA"/>
    <w:rsid w:val="00802941"/>
    <w:rsid w:val="0080591F"/>
    <w:rsid w:val="008063E3"/>
    <w:rsid w:val="008132C4"/>
    <w:rsid w:val="00814658"/>
    <w:rsid w:val="00817990"/>
    <w:rsid w:val="0082022F"/>
    <w:rsid w:val="0082324F"/>
    <w:rsid w:val="00826629"/>
    <w:rsid w:val="00857F82"/>
    <w:rsid w:val="0087124A"/>
    <w:rsid w:val="00875D4F"/>
    <w:rsid w:val="00880612"/>
    <w:rsid w:val="0088214B"/>
    <w:rsid w:val="00886D47"/>
    <w:rsid w:val="00892944"/>
    <w:rsid w:val="008A5924"/>
    <w:rsid w:val="008B2331"/>
    <w:rsid w:val="008B6232"/>
    <w:rsid w:val="008C6EF3"/>
    <w:rsid w:val="008E40B5"/>
    <w:rsid w:val="008E75CF"/>
    <w:rsid w:val="008F72D5"/>
    <w:rsid w:val="00915E13"/>
    <w:rsid w:val="0094394F"/>
    <w:rsid w:val="00951A0E"/>
    <w:rsid w:val="009843CB"/>
    <w:rsid w:val="00994132"/>
    <w:rsid w:val="009A5B5C"/>
    <w:rsid w:val="009C3B9E"/>
    <w:rsid w:val="009C3C22"/>
    <w:rsid w:val="009C451E"/>
    <w:rsid w:val="009C780B"/>
    <w:rsid w:val="009D30A0"/>
    <w:rsid w:val="009D6EC5"/>
    <w:rsid w:val="009D7306"/>
    <w:rsid w:val="009D7744"/>
    <w:rsid w:val="009D7B29"/>
    <w:rsid w:val="009E06FD"/>
    <w:rsid w:val="009E0726"/>
    <w:rsid w:val="009E3C90"/>
    <w:rsid w:val="009E5450"/>
    <w:rsid w:val="009E7D64"/>
    <w:rsid w:val="009F4032"/>
    <w:rsid w:val="009F6EE1"/>
    <w:rsid w:val="00A0065B"/>
    <w:rsid w:val="00A21B8E"/>
    <w:rsid w:val="00A27180"/>
    <w:rsid w:val="00A31468"/>
    <w:rsid w:val="00A325FB"/>
    <w:rsid w:val="00A438E8"/>
    <w:rsid w:val="00A44BE4"/>
    <w:rsid w:val="00A711D7"/>
    <w:rsid w:val="00A75E01"/>
    <w:rsid w:val="00A761CF"/>
    <w:rsid w:val="00A87737"/>
    <w:rsid w:val="00A96B5A"/>
    <w:rsid w:val="00AA06B0"/>
    <w:rsid w:val="00AA1204"/>
    <w:rsid w:val="00AB3371"/>
    <w:rsid w:val="00AC1D71"/>
    <w:rsid w:val="00AC2489"/>
    <w:rsid w:val="00AC4DA0"/>
    <w:rsid w:val="00AD21E5"/>
    <w:rsid w:val="00AD7CBE"/>
    <w:rsid w:val="00AE11A1"/>
    <w:rsid w:val="00AE2F39"/>
    <w:rsid w:val="00AF0FD3"/>
    <w:rsid w:val="00AF69DF"/>
    <w:rsid w:val="00B0177C"/>
    <w:rsid w:val="00B026CD"/>
    <w:rsid w:val="00B02900"/>
    <w:rsid w:val="00B1156D"/>
    <w:rsid w:val="00B16AD6"/>
    <w:rsid w:val="00B16F1B"/>
    <w:rsid w:val="00B2271B"/>
    <w:rsid w:val="00B22991"/>
    <w:rsid w:val="00B3517C"/>
    <w:rsid w:val="00B476A6"/>
    <w:rsid w:val="00B57E78"/>
    <w:rsid w:val="00B63454"/>
    <w:rsid w:val="00B657F7"/>
    <w:rsid w:val="00B750D2"/>
    <w:rsid w:val="00B76C1D"/>
    <w:rsid w:val="00B80726"/>
    <w:rsid w:val="00B8486A"/>
    <w:rsid w:val="00B907A2"/>
    <w:rsid w:val="00B918C9"/>
    <w:rsid w:val="00B943E9"/>
    <w:rsid w:val="00B96765"/>
    <w:rsid w:val="00B970AC"/>
    <w:rsid w:val="00BA4139"/>
    <w:rsid w:val="00BA7247"/>
    <w:rsid w:val="00BB35BA"/>
    <w:rsid w:val="00BB7EB1"/>
    <w:rsid w:val="00BC178C"/>
    <w:rsid w:val="00BD2305"/>
    <w:rsid w:val="00BE3059"/>
    <w:rsid w:val="00C01EED"/>
    <w:rsid w:val="00C15044"/>
    <w:rsid w:val="00C26458"/>
    <w:rsid w:val="00C51CA0"/>
    <w:rsid w:val="00C53033"/>
    <w:rsid w:val="00C54B98"/>
    <w:rsid w:val="00C61C23"/>
    <w:rsid w:val="00C660FD"/>
    <w:rsid w:val="00C7124B"/>
    <w:rsid w:val="00C80653"/>
    <w:rsid w:val="00C934B3"/>
    <w:rsid w:val="00CA0B2C"/>
    <w:rsid w:val="00CA19A7"/>
    <w:rsid w:val="00CA3005"/>
    <w:rsid w:val="00CA4788"/>
    <w:rsid w:val="00CA6EE2"/>
    <w:rsid w:val="00CC30AD"/>
    <w:rsid w:val="00CC6976"/>
    <w:rsid w:val="00CD4D16"/>
    <w:rsid w:val="00CE6F9E"/>
    <w:rsid w:val="00CF3789"/>
    <w:rsid w:val="00D064DD"/>
    <w:rsid w:val="00D20E59"/>
    <w:rsid w:val="00D21BF4"/>
    <w:rsid w:val="00D24DCA"/>
    <w:rsid w:val="00D345FE"/>
    <w:rsid w:val="00D401D8"/>
    <w:rsid w:val="00D445D0"/>
    <w:rsid w:val="00D700FC"/>
    <w:rsid w:val="00D80B34"/>
    <w:rsid w:val="00D82697"/>
    <w:rsid w:val="00D85FF5"/>
    <w:rsid w:val="00D946E1"/>
    <w:rsid w:val="00D955F2"/>
    <w:rsid w:val="00DA187B"/>
    <w:rsid w:val="00DA25AB"/>
    <w:rsid w:val="00DC3306"/>
    <w:rsid w:val="00DC4D5D"/>
    <w:rsid w:val="00DE500C"/>
    <w:rsid w:val="00DF2F44"/>
    <w:rsid w:val="00E1274D"/>
    <w:rsid w:val="00E16684"/>
    <w:rsid w:val="00E25A2B"/>
    <w:rsid w:val="00E46CC4"/>
    <w:rsid w:val="00E532BA"/>
    <w:rsid w:val="00E57B4A"/>
    <w:rsid w:val="00E6708E"/>
    <w:rsid w:val="00E7236A"/>
    <w:rsid w:val="00E726DA"/>
    <w:rsid w:val="00E810D1"/>
    <w:rsid w:val="00E82F46"/>
    <w:rsid w:val="00E84BB9"/>
    <w:rsid w:val="00E8759C"/>
    <w:rsid w:val="00E91FE6"/>
    <w:rsid w:val="00EA0087"/>
    <w:rsid w:val="00EA0907"/>
    <w:rsid w:val="00EA2458"/>
    <w:rsid w:val="00EB08BC"/>
    <w:rsid w:val="00EB2D09"/>
    <w:rsid w:val="00EB315F"/>
    <w:rsid w:val="00EC06C2"/>
    <w:rsid w:val="00EC0F4F"/>
    <w:rsid w:val="00EC23E8"/>
    <w:rsid w:val="00EC5F8D"/>
    <w:rsid w:val="00EF05AB"/>
    <w:rsid w:val="00EF0D0F"/>
    <w:rsid w:val="00F43584"/>
    <w:rsid w:val="00F47C5C"/>
    <w:rsid w:val="00F519DA"/>
    <w:rsid w:val="00F60092"/>
    <w:rsid w:val="00F6162F"/>
    <w:rsid w:val="00F64AA6"/>
    <w:rsid w:val="00F77C77"/>
    <w:rsid w:val="00F83E6B"/>
    <w:rsid w:val="00F93148"/>
    <w:rsid w:val="00FC445D"/>
    <w:rsid w:val="00FC723F"/>
    <w:rsid w:val="00FD49C1"/>
    <w:rsid w:val="00FD6776"/>
    <w:rsid w:val="00FE2A55"/>
    <w:rsid w:val="00FE2C7E"/>
    <w:rsid w:val="00FE2F8A"/>
    <w:rsid w:val="00FE785C"/>
    <w:rsid w:val="00FE7EA3"/>
    <w:rsid w:val="00FF56C4"/>
    <w:rsid w:val="01866896"/>
    <w:rsid w:val="06EA00D5"/>
    <w:rsid w:val="27834AA9"/>
    <w:rsid w:val="27DA587F"/>
    <w:rsid w:val="36253D0F"/>
    <w:rsid w:val="4B0B1C46"/>
    <w:rsid w:val="4EE06ED3"/>
    <w:rsid w:val="5C865240"/>
    <w:rsid w:val="5EEF3474"/>
    <w:rsid w:val="68667264"/>
    <w:rsid w:val="79FA60F4"/>
    <w:rsid w:val="DF6B3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500" w:lineRule="exact"/>
      <w:ind w:firstLine="480" w:firstLineChars="200"/>
    </w:pPr>
    <w:rPr>
      <w:sz w:val="24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2"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2019-05-10T01:09:00Z</dcterms:created>
  <dc:creator>刘树红</dc:creator>
  <cp:lastModifiedBy>戴玫君</cp:lastModifiedBy>
  <cp:lastPrinted>2023-01-10T17:17:00Z</cp:lastPrinted>
  <dcterms:modified xsi:type="dcterms:W3CDTF">2023-01-10T09:41:10Z</dcterms:modified>
  <dc:title>关于上报2012年度林业有害生物防治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BA78F01E4E14458B85406233D24730AF</vt:lpwstr>
  </property>
</Properties>
</file>