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B15" w:rsidRDefault="009C0D4C">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广西壮族自治区林业保障性苗圃</w:t>
      </w:r>
    </w:p>
    <w:p w:rsidR="002D4B15" w:rsidRDefault="009C0D4C">
      <w:pPr>
        <w:spacing w:line="560" w:lineRule="exact"/>
        <w:jc w:val="center"/>
        <w:rPr>
          <w:rFonts w:ascii="方正小标宋简体" w:eastAsia="方正小标宋简体" w:hAnsi="黑体"/>
          <w:sz w:val="44"/>
          <w:szCs w:val="44"/>
        </w:rPr>
      </w:pPr>
      <w:r>
        <w:rPr>
          <w:rFonts w:ascii="方正小标宋简体" w:eastAsia="方正小标宋简体" w:hAnsi="黑体" w:hint="eastAsia"/>
          <w:sz w:val="44"/>
          <w:szCs w:val="44"/>
        </w:rPr>
        <w:t>管理办法（试行）</w:t>
      </w:r>
    </w:p>
    <w:p w:rsidR="002D4B15" w:rsidRDefault="002D4B15">
      <w:pPr>
        <w:pStyle w:val="a6"/>
        <w:spacing w:line="560" w:lineRule="exact"/>
        <w:ind w:firstLineChars="0" w:firstLine="0"/>
        <w:jc w:val="center"/>
        <w:rPr>
          <w:rFonts w:ascii="黑体" w:eastAsia="黑体" w:hAnsi="黑体"/>
          <w:sz w:val="32"/>
          <w:szCs w:val="32"/>
        </w:rPr>
      </w:pPr>
    </w:p>
    <w:p w:rsidR="002D4B15" w:rsidRDefault="009C0D4C">
      <w:pPr>
        <w:pStyle w:val="a6"/>
        <w:spacing w:line="560" w:lineRule="exact"/>
        <w:ind w:firstLineChars="0" w:firstLine="0"/>
        <w:jc w:val="center"/>
        <w:rPr>
          <w:rFonts w:ascii="黑体" w:eastAsia="黑体" w:hAnsi="黑体"/>
          <w:sz w:val="32"/>
          <w:szCs w:val="32"/>
        </w:rPr>
      </w:pPr>
      <w:r>
        <w:rPr>
          <w:rFonts w:ascii="黑体" w:eastAsia="黑体" w:hAnsi="黑体" w:hint="eastAsia"/>
          <w:sz w:val="32"/>
          <w:szCs w:val="32"/>
        </w:rPr>
        <w:t>第一章  总  则</w:t>
      </w:r>
    </w:p>
    <w:p w:rsidR="002D4B15" w:rsidRDefault="009C0D4C">
      <w:pPr>
        <w:spacing w:line="560" w:lineRule="exact"/>
        <w:ind w:firstLineChars="200" w:firstLine="643"/>
        <w:rPr>
          <w:rFonts w:ascii="仿宋_GB2312" w:eastAsia="仿宋_GB2312"/>
          <w:sz w:val="32"/>
          <w:szCs w:val="32"/>
        </w:rPr>
      </w:pPr>
      <w:r>
        <w:rPr>
          <w:rFonts w:ascii="仿宋_GB2312" w:eastAsia="仿宋_GB2312" w:hint="eastAsia"/>
          <w:b/>
          <w:sz w:val="32"/>
          <w:szCs w:val="32"/>
        </w:rPr>
        <w:t>第一条</w:t>
      </w:r>
      <w:r>
        <w:rPr>
          <w:rFonts w:ascii="仿宋_GB2312" w:eastAsia="仿宋_GB2312" w:hint="eastAsia"/>
          <w:sz w:val="32"/>
          <w:szCs w:val="32"/>
        </w:rPr>
        <w:t xml:space="preserve">  为规范我区林业保障性苗圃</w:t>
      </w:r>
      <w:r>
        <w:rPr>
          <w:rFonts w:ascii="仿宋_GB2312" w:eastAsia="仿宋_GB2312" w:hAnsi="仿宋_GB2312" w:cs="仿宋_GB2312" w:hint="eastAsia"/>
          <w:sz w:val="32"/>
          <w:szCs w:val="32"/>
        </w:rPr>
        <w:t>（以下简称保障性苗圃）</w:t>
      </w:r>
      <w:r>
        <w:rPr>
          <w:rFonts w:ascii="仿宋_GB2312" w:eastAsia="仿宋_GB2312" w:hint="eastAsia"/>
          <w:sz w:val="32"/>
          <w:szCs w:val="32"/>
        </w:rPr>
        <w:t>建设与管理，加快林木良种苗木的繁育与推广，提升我区国土绿化和林业重点项目苗木供给能力和质量，保障林木种业安全，根据</w:t>
      </w:r>
      <w:r>
        <w:rPr>
          <w:rFonts w:ascii="仿宋_GB2312" w:eastAsia="仿宋_GB2312" w:hAnsi="仿宋_GB2312" w:cs="仿宋_GB2312" w:hint="eastAsia"/>
          <w:sz w:val="32"/>
          <w:szCs w:val="32"/>
        </w:rPr>
        <w:t>《广西壮族自治区林木种苗条例》</w:t>
      </w:r>
      <w:r>
        <w:rPr>
          <w:rFonts w:ascii="仿宋_GB2312" w:eastAsia="仿宋_GB2312" w:hint="eastAsia"/>
          <w:sz w:val="32"/>
          <w:szCs w:val="32"/>
        </w:rPr>
        <w:t>《国务院办公厅关于加强林木种苗工作的意见》（国办发〔2012〕58号）、《国家林业和草原局关于推进种苗事业高质量发展的意见》（林场发〔2019〕82号）以及《广西壮族自治区人民政府办公厅关于加强林木种苗工作的实施意见》（桂政办发〔2014〕84号）等文件精神，制定本办法。</w:t>
      </w:r>
    </w:p>
    <w:p w:rsidR="002D4B15" w:rsidRDefault="009C0D4C">
      <w:pPr>
        <w:spacing w:line="560" w:lineRule="exact"/>
        <w:ind w:firstLineChars="200" w:firstLine="643"/>
        <w:rPr>
          <w:rFonts w:ascii="仿宋_GB2312" w:eastAsia="仿宋_GB2312"/>
          <w:sz w:val="32"/>
          <w:szCs w:val="32"/>
        </w:rPr>
      </w:pPr>
      <w:r>
        <w:rPr>
          <w:rFonts w:ascii="仿宋_GB2312" w:eastAsia="仿宋_GB2312" w:hint="eastAsia"/>
          <w:b/>
          <w:sz w:val="32"/>
          <w:szCs w:val="32"/>
        </w:rPr>
        <w:t>第二条</w:t>
      </w:r>
      <w:r>
        <w:rPr>
          <w:rFonts w:ascii="仿宋_GB2312" w:eastAsia="仿宋_GB2312" w:hint="eastAsia"/>
          <w:sz w:val="32"/>
          <w:szCs w:val="32"/>
        </w:rPr>
        <w:t xml:space="preserve">  本办法所称的保障性苗圃是指经自治区林业主管部门认定，具备良好生产经营条件和苗木繁育生产能力，主要从事林木良种、生态树种苗木繁育以及育苗新技术推广示范，能够保障我区生态建设和林业重点工程造林所需良种壮苗的育苗单位。</w:t>
      </w:r>
    </w:p>
    <w:p w:rsidR="002D4B15" w:rsidRDefault="009C0D4C">
      <w:pPr>
        <w:spacing w:line="560" w:lineRule="exact"/>
        <w:ind w:firstLineChars="200" w:firstLine="643"/>
        <w:rPr>
          <w:rFonts w:ascii="仿宋_GB2312" w:eastAsia="仿宋_GB2312"/>
          <w:sz w:val="32"/>
          <w:szCs w:val="32"/>
        </w:rPr>
      </w:pPr>
      <w:r>
        <w:rPr>
          <w:rFonts w:ascii="仿宋_GB2312" w:eastAsia="仿宋_GB2312" w:hint="eastAsia"/>
          <w:b/>
          <w:sz w:val="32"/>
          <w:szCs w:val="32"/>
        </w:rPr>
        <w:t>第三条</w:t>
      </w:r>
      <w:r>
        <w:rPr>
          <w:rFonts w:ascii="仿宋_GB2312" w:eastAsia="仿宋_GB2312" w:hint="eastAsia"/>
          <w:sz w:val="32"/>
          <w:szCs w:val="32"/>
        </w:rPr>
        <w:t xml:space="preserve">  在广西行政区域内保障性苗圃的申报认定、生产建设和监督管理等活动，适用本办法。</w:t>
      </w:r>
    </w:p>
    <w:p w:rsidR="002D4B15" w:rsidRDefault="009C0D4C">
      <w:pPr>
        <w:spacing w:line="560" w:lineRule="exact"/>
        <w:ind w:firstLineChars="196" w:firstLine="630"/>
        <w:rPr>
          <w:rFonts w:ascii="仿宋_GB2312" w:eastAsia="仿宋_GB2312"/>
          <w:sz w:val="32"/>
          <w:szCs w:val="32"/>
        </w:rPr>
      </w:pPr>
      <w:r>
        <w:rPr>
          <w:rFonts w:ascii="仿宋_GB2312" w:eastAsia="仿宋_GB2312" w:hint="eastAsia"/>
          <w:b/>
          <w:sz w:val="32"/>
          <w:szCs w:val="32"/>
        </w:rPr>
        <w:t>第四条</w:t>
      </w:r>
      <w:r>
        <w:rPr>
          <w:rFonts w:ascii="仿宋_GB2312" w:eastAsia="仿宋_GB2312" w:hint="eastAsia"/>
          <w:sz w:val="32"/>
          <w:szCs w:val="32"/>
        </w:rPr>
        <w:t xml:space="preserve">  县级以上林业主管部门负责本行政区域内保障性苗圃的指导和监督等管理工作。</w:t>
      </w:r>
    </w:p>
    <w:p w:rsidR="002D4B15" w:rsidRDefault="009C0D4C">
      <w:pPr>
        <w:widowControl/>
        <w:spacing w:line="560" w:lineRule="exact"/>
        <w:ind w:firstLineChars="200" w:firstLine="643"/>
        <w:rPr>
          <w:rFonts w:ascii="仿宋_GB2312" w:eastAsia="仿宋_GB2312" w:hAnsi="仿宋_GB2312" w:cs="仿宋_GB2312"/>
          <w:sz w:val="32"/>
          <w:szCs w:val="32"/>
        </w:rPr>
      </w:pPr>
      <w:r>
        <w:rPr>
          <w:rFonts w:ascii="仿宋_GB2312" w:eastAsia="仿宋_GB2312" w:hint="eastAsia"/>
          <w:b/>
          <w:sz w:val="32"/>
          <w:szCs w:val="32"/>
        </w:rPr>
        <w:lastRenderedPageBreak/>
        <w:t>第五条</w:t>
      </w:r>
      <w:r>
        <w:rPr>
          <w:rFonts w:ascii="仿宋_GB2312" w:eastAsia="仿宋_GB2312" w:hint="eastAsia"/>
          <w:sz w:val="32"/>
          <w:szCs w:val="32"/>
        </w:rPr>
        <w:t xml:space="preserve">  </w:t>
      </w:r>
      <w:r>
        <w:rPr>
          <w:rFonts w:ascii="仿宋_GB2312" w:eastAsia="仿宋_GB2312" w:hAnsi="宋体" w:cs="宋体" w:hint="eastAsia"/>
          <w:kern w:val="0"/>
          <w:sz w:val="32"/>
          <w:szCs w:val="32"/>
        </w:rPr>
        <w:t>保障性苗圃享受相关资金、项目和政策支持。</w:t>
      </w:r>
      <w:r>
        <w:rPr>
          <w:rFonts w:ascii="仿宋_GB2312" w:eastAsia="仿宋_GB2312" w:hint="eastAsia"/>
          <w:sz w:val="32"/>
          <w:szCs w:val="32"/>
        </w:rPr>
        <w:t>优先安排林业基础设施建设、林木良种培育补助等项目；优先承担本行政区域内林业重点工程用苗的培育任务；优先使用政府储备的林木良种繁殖材料；</w:t>
      </w:r>
      <w:r>
        <w:rPr>
          <w:rFonts w:ascii="仿宋_GB2312" w:eastAsia="仿宋_GB2312" w:hAnsi="仿宋_GB2312" w:cs="仿宋_GB2312" w:hint="eastAsia"/>
          <w:sz w:val="32"/>
          <w:szCs w:val="32"/>
        </w:rPr>
        <w:t>对使用保障性苗圃苗木的造林主体，优先安排国家造林补助。</w:t>
      </w:r>
    </w:p>
    <w:p w:rsidR="002D4B15" w:rsidRDefault="002D4B15">
      <w:pPr>
        <w:widowControl/>
        <w:spacing w:line="560" w:lineRule="exact"/>
        <w:ind w:firstLineChars="200" w:firstLine="640"/>
        <w:rPr>
          <w:rFonts w:ascii="仿宋_GB2312" w:eastAsia="仿宋_GB2312"/>
          <w:sz w:val="32"/>
          <w:szCs w:val="32"/>
        </w:rPr>
      </w:pPr>
    </w:p>
    <w:p w:rsidR="002D4B15" w:rsidRDefault="009C0D4C">
      <w:pPr>
        <w:pStyle w:val="a6"/>
        <w:spacing w:line="560" w:lineRule="exact"/>
        <w:ind w:firstLineChars="0" w:firstLine="0"/>
        <w:jc w:val="center"/>
        <w:rPr>
          <w:rFonts w:ascii="黑体" w:eastAsia="黑体" w:hAnsi="黑体"/>
          <w:sz w:val="32"/>
          <w:szCs w:val="32"/>
        </w:rPr>
      </w:pPr>
      <w:r>
        <w:rPr>
          <w:rFonts w:ascii="黑体" w:eastAsia="黑体" w:hAnsi="黑体" w:hint="eastAsia"/>
          <w:sz w:val="32"/>
          <w:szCs w:val="32"/>
        </w:rPr>
        <w:t>第二章  申报与认定</w:t>
      </w:r>
    </w:p>
    <w:p w:rsidR="002D4B15" w:rsidRDefault="009C0D4C">
      <w:pPr>
        <w:widowControl/>
        <w:spacing w:line="560" w:lineRule="exact"/>
        <w:ind w:firstLineChars="200" w:firstLine="643"/>
        <w:jc w:val="left"/>
        <w:rPr>
          <w:rFonts w:ascii="仿宋_GB2312" w:eastAsia="仿宋_GB2312"/>
          <w:sz w:val="32"/>
          <w:szCs w:val="32"/>
        </w:rPr>
      </w:pPr>
      <w:r>
        <w:rPr>
          <w:rFonts w:ascii="仿宋_GB2312" w:eastAsia="仿宋_GB2312" w:hint="eastAsia"/>
          <w:b/>
          <w:sz w:val="32"/>
          <w:szCs w:val="32"/>
        </w:rPr>
        <w:t>第六条</w:t>
      </w:r>
      <w:r>
        <w:rPr>
          <w:rFonts w:ascii="仿宋_GB2312" w:eastAsia="仿宋_GB2312" w:hint="eastAsia"/>
          <w:sz w:val="32"/>
          <w:szCs w:val="32"/>
        </w:rPr>
        <w:t xml:space="preserve">  保障性苗圃应同时具备以下基本条件：</w:t>
      </w:r>
    </w:p>
    <w:p w:rsidR="002D4B15" w:rsidRDefault="009C0D4C">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（一）取得县级以上林业主管部门核发的《林木种子生产经营许可证》；</w:t>
      </w:r>
    </w:p>
    <w:p w:rsidR="002D4B15" w:rsidRDefault="009C0D4C">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（二）圃地使用年限</w:t>
      </w:r>
      <w:r>
        <w:rPr>
          <w:rFonts w:ascii="仿宋_GB2312" w:eastAsia="仿宋_GB2312" w:cs="仿宋_GB2312" w:hint="eastAsia"/>
          <w:sz w:val="32"/>
          <w:szCs w:val="32"/>
        </w:rPr>
        <w:t>从申报时间算起达</w:t>
      </w:r>
      <w:r>
        <w:rPr>
          <w:rFonts w:ascii="仿宋_GB2312" w:eastAsia="仿宋_GB2312" w:hint="eastAsia"/>
          <w:sz w:val="32"/>
          <w:szCs w:val="32"/>
        </w:rPr>
        <w:t>5年以上，</w:t>
      </w:r>
      <w:r>
        <w:rPr>
          <w:rFonts w:ascii="仿宋_GB2312" w:eastAsia="仿宋_GB2312" w:hAnsi="Arial" w:cs="Arial" w:hint="eastAsia"/>
          <w:kern w:val="0"/>
          <w:sz w:val="32"/>
          <w:szCs w:val="32"/>
        </w:rPr>
        <w:t>土地权属明晰，且不</w:t>
      </w:r>
      <w:r>
        <w:rPr>
          <w:rFonts w:ascii="仿宋_GB2312" w:eastAsia="仿宋_GB2312" w:hint="eastAsia"/>
          <w:sz w:val="32"/>
          <w:szCs w:val="32"/>
        </w:rPr>
        <w:t>属于永久基本农田；</w:t>
      </w:r>
    </w:p>
    <w:p w:rsidR="002D4B15" w:rsidRDefault="009C0D4C">
      <w:pPr>
        <w:widowControl/>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（三）育苗面积相对集中连片50亩以上，近2年年均培育造林合格苗木100万株以上。交通便利，</w:t>
      </w:r>
      <w:r>
        <w:rPr>
          <w:rFonts w:ascii="仿宋_GB2312" w:eastAsia="仿宋_GB2312" w:hAnsi="仿宋_GB2312" w:cs="仿宋_GB2312" w:hint="eastAsia"/>
          <w:sz w:val="32"/>
          <w:szCs w:val="32"/>
        </w:rPr>
        <w:t>生产经营状况良</w:t>
      </w:r>
      <w:r>
        <w:rPr>
          <w:rFonts w:ascii="仿宋_GB2312" w:eastAsia="仿宋_GB2312" w:hint="eastAsia"/>
          <w:sz w:val="32"/>
          <w:szCs w:val="32"/>
        </w:rPr>
        <w:t>好</w:t>
      </w:r>
      <w:r>
        <w:rPr>
          <w:rFonts w:ascii="仿宋_GB2312" w:eastAsia="仿宋_GB2312" w:hAnsi="仿宋_GB2312" w:cs="仿宋_GB2312" w:hint="eastAsia"/>
          <w:sz w:val="32"/>
          <w:szCs w:val="32"/>
        </w:rPr>
        <w:t>，无不良信用记录；</w:t>
      </w:r>
    </w:p>
    <w:p w:rsidR="002D4B15" w:rsidRDefault="009C0D4C">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（四）具有与生产经营规模相适应的管理人员，其中：林业相关专业技术人员</w:t>
      </w:r>
      <w:r>
        <w:rPr>
          <w:rFonts w:ascii="仿宋_GB2312" w:eastAsia="仿宋_GB2312" w:hAnsi="仿宋_GB2312" w:cs="仿宋_GB2312" w:hint="eastAsia"/>
          <w:sz w:val="32"/>
          <w:szCs w:val="32"/>
        </w:rPr>
        <w:t>2人以上</w:t>
      </w:r>
      <w:r>
        <w:rPr>
          <w:rFonts w:ascii="仿宋_GB2312" w:eastAsia="仿宋_GB2312" w:hint="eastAsia"/>
          <w:sz w:val="32"/>
          <w:szCs w:val="32"/>
        </w:rPr>
        <w:t>；</w:t>
      </w:r>
    </w:p>
    <w:p w:rsidR="002D4B15" w:rsidRDefault="009C0D4C">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（五）生产经营管理规范，生产经营档案、苗木标签、苗木出圃检验检疫和财务会计等各项管理制度健全；</w:t>
      </w:r>
    </w:p>
    <w:p w:rsidR="002D4B15" w:rsidRDefault="009C0D4C">
      <w:pPr>
        <w:widowControl/>
        <w:spacing w:line="560" w:lineRule="exact"/>
        <w:ind w:firstLineChars="200" w:firstLine="640"/>
        <w:jc w:val="left"/>
        <w:rPr>
          <w:rFonts w:ascii="仿宋_GB2312" w:eastAsia="仿宋_GB2312"/>
          <w:sz w:val="32"/>
          <w:szCs w:val="32"/>
        </w:rPr>
      </w:pPr>
      <w:r>
        <w:rPr>
          <w:rFonts w:ascii="仿宋_GB2312" w:eastAsia="仿宋_GB2312" w:hint="eastAsia"/>
          <w:sz w:val="32"/>
          <w:szCs w:val="32"/>
        </w:rPr>
        <w:t>（六）未发生过</w:t>
      </w:r>
      <w:r>
        <w:rPr>
          <w:rFonts w:ascii="仿宋_GB2312" w:eastAsia="仿宋_GB2312" w:hAnsi="仿宋_GB2312" w:cs="仿宋_GB2312" w:hint="eastAsia"/>
          <w:sz w:val="32"/>
          <w:szCs w:val="32"/>
        </w:rPr>
        <w:t>生产经营假劣林木种苗情形或</w:t>
      </w:r>
      <w:r>
        <w:rPr>
          <w:rFonts w:ascii="仿宋_GB2312" w:eastAsia="仿宋_GB2312" w:hint="eastAsia"/>
          <w:sz w:val="32"/>
          <w:szCs w:val="32"/>
        </w:rPr>
        <w:t>检疫性有害生物事件。</w:t>
      </w:r>
    </w:p>
    <w:p w:rsidR="002D4B15" w:rsidRDefault="009C0D4C">
      <w:pPr>
        <w:widowControl/>
        <w:spacing w:line="560" w:lineRule="exact"/>
        <w:ind w:firstLineChars="200" w:firstLine="643"/>
        <w:jc w:val="left"/>
        <w:rPr>
          <w:rFonts w:ascii="仿宋_GB2312" w:eastAsia="仿宋_GB2312" w:hAnsi="仿宋_GB2312" w:cs="仿宋_GB2312"/>
          <w:sz w:val="32"/>
          <w:szCs w:val="32"/>
        </w:rPr>
      </w:pPr>
      <w:r>
        <w:rPr>
          <w:rFonts w:ascii="仿宋_GB2312" w:eastAsia="仿宋_GB2312" w:hint="eastAsia"/>
          <w:b/>
          <w:sz w:val="32"/>
          <w:szCs w:val="32"/>
        </w:rPr>
        <w:t xml:space="preserve">第七条  </w:t>
      </w:r>
      <w:r>
        <w:rPr>
          <w:rFonts w:ascii="仿宋_GB2312" w:eastAsia="仿宋_GB2312" w:hAnsi="仿宋_GB2312" w:cs="仿宋_GB2312" w:hint="eastAsia"/>
          <w:sz w:val="32"/>
          <w:szCs w:val="32"/>
        </w:rPr>
        <w:t>具备下列情形之一的，作为优先条件：</w:t>
      </w:r>
    </w:p>
    <w:p w:rsidR="002D4B15" w:rsidRDefault="009C0D4C">
      <w:pPr>
        <w:spacing w:line="57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 w:val="32"/>
          <w:szCs w:val="32"/>
        </w:rPr>
        <w:lastRenderedPageBreak/>
        <w:t>（一）具有温室大棚或自动荫棚、机具设备、自动灌溉等现代育苗设施设备的；</w:t>
      </w:r>
    </w:p>
    <w:p w:rsidR="002D4B15" w:rsidRDefault="009C0D4C">
      <w:pPr>
        <w:spacing w:line="57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（二）从事林木良种种子、组培生产经营以及实行选育生产经营相结合，采用轻基质、大规格容器等新技术、新材料和新方法等先进技术育苗的；</w:t>
      </w:r>
      <w:r>
        <w:rPr>
          <w:rFonts w:ascii="仿宋_GB2312" w:eastAsia="仿宋_GB2312" w:hint="eastAsia"/>
          <w:sz w:val="32"/>
          <w:szCs w:val="32"/>
        </w:rPr>
        <w:t xml:space="preserve"> </w:t>
      </w:r>
    </w:p>
    <w:p w:rsidR="002D4B15" w:rsidRDefault="009C0D4C">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（三）承担自治区或设区市重点种苗培育任务的；</w:t>
      </w:r>
    </w:p>
    <w:p w:rsidR="002D4B15" w:rsidRDefault="009C0D4C">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（四）在行业社会团体内评价或认可度较高的；</w:t>
      </w:r>
    </w:p>
    <w:p w:rsidR="002D4B15" w:rsidRDefault="009C0D4C">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（五）与高校、科研院所等单位有科研合作的。</w:t>
      </w:r>
    </w:p>
    <w:p w:rsidR="002D4B15" w:rsidRDefault="009C0D4C">
      <w:pPr>
        <w:spacing w:line="570" w:lineRule="exact"/>
        <w:ind w:firstLineChars="200" w:firstLine="643"/>
        <w:rPr>
          <w:rFonts w:ascii="仿宋_GB2312" w:eastAsia="仿宋_GB2312"/>
          <w:sz w:val="32"/>
          <w:szCs w:val="32"/>
        </w:rPr>
      </w:pPr>
      <w:r>
        <w:rPr>
          <w:rFonts w:ascii="仿宋_GB2312" w:eastAsia="仿宋_GB2312" w:hint="eastAsia"/>
          <w:b/>
          <w:sz w:val="32"/>
          <w:szCs w:val="32"/>
        </w:rPr>
        <w:t xml:space="preserve">第八条  </w:t>
      </w:r>
      <w:r>
        <w:rPr>
          <w:rFonts w:ascii="仿宋_GB2312" w:eastAsia="仿宋_GB2312" w:hint="eastAsia"/>
          <w:sz w:val="32"/>
          <w:szCs w:val="32"/>
        </w:rPr>
        <w:t>申报保障性苗圃根据自愿原则申报，申报时应提供以下材料：</w:t>
      </w:r>
    </w:p>
    <w:p w:rsidR="002D4B15" w:rsidRDefault="009C0D4C">
      <w:pPr>
        <w:spacing w:line="570" w:lineRule="exact"/>
        <w:ind w:firstLineChars="200" w:firstLine="640"/>
        <w:rPr>
          <w:rFonts w:ascii="仿宋_GB2312" w:eastAsia="仿宋_GB2312"/>
          <w:sz w:val="32"/>
          <w:szCs w:val="32"/>
        </w:rPr>
      </w:pPr>
      <w:r>
        <w:rPr>
          <w:rFonts w:ascii="仿宋_GB2312" w:eastAsia="仿宋_GB2312" w:hint="eastAsia"/>
          <w:sz w:val="32"/>
          <w:szCs w:val="32"/>
        </w:rPr>
        <w:t>（一）《广西壮族自治区林业保障性苗圃申报书》（详见附件）；</w:t>
      </w:r>
    </w:p>
    <w:p w:rsidR="002D4B15" w:rsidRDefault="009C0D4C">
      <w:pPr>
        <w:spacing w:line="570" w:lineRule="exact"/>
        <w:ind w:firstLineChars="200" w:firstLine="640"/>
        <w:rPr>
          <w:rFonts w:ascii="仿宋_GB2312" w:eastAsia="仿宋_GB2312"/>
          <w:sz w:val="32"/>
          <w:szCs w:val="32"/>
        </w:rPr>
      </w:pPr>
      <w:r>
        <w:rPr>
          <w:rFonts w:ascii="仿宋_GB2312" w:eastAsia="仿宋_GB2312" w:hint="eastAsia"/>
          <w:sz w:val="32"/>
          <w:szCs w:val="32"/>
        </w:rPr>
        <w:t>（二）苗圃用地使用权印证材料、产地检疫证明和</w:t>
      </w:r>
      <w:r>
        <w:rPr>
          <w:rFonts w:ascii="仿宋_GB2312" w:eastAsia="仿宋_GB2312" w:hAnsi="Arial" w:cs="Arial" w:hint="eastAsia"/>
          <w:kern w:val="0"/>
          <w:sz w:val="32"/>
          <w:szCs w:val="32"/>
        </w:rPr>
        <w:t>苗圃位置图</w:t>
      </w:r>
      <w:r>
        <w:rPr>
          <w:rFonts w:ascii="仿宋_GB2312" w:eastAsia="仿宋_GB2312" w:hint="eastAsia"/>
          <w:sz w:val="32"/>
          <w:szCs w:val="32"/>
        </w:rPr>
        <w:t>；</w:t>
      </w:r>
    </w:p>
    <w:p w:rsidR="002D4B15" w:rsidRDefault="009C0D4C">
      <w:pPr>
        <w:spacing w:line="570" w:lineRule="exact"/>
        <w:ind w:firstLineChars="200" w:firstLine="640"/>
        <w:rPr>
          <w:rFonts w:ascii="仿宋_GB2312" w:eastAsia="仿宋_GB2312"/>
          <w:sz w:val="32"/>
          <w:szCs w:val="32"/>
        </w:rPr>
      </w:pPr>
      <w:r>
        <w:rPr>
          <w:rFonts w:ascii="仿宋_GB2312" w:eastAsia="仿宋_GB2312" w:hint="eastAsia"/>
          <w:sz w:val="32"/>
          <w:szCs w:val="32"/>
        </w:rPr>
        <w:t>（三）法人或负责人身份证及林木种子生产经营许可证复印件，统一社会信用代码证书、营业执照复印件；</w:t>
      </w:r>
    </w:p>
    <w:p w:rsidR="002D4B15" w:rsidRDefault="009C0D4C">
      <w:pPr>
        <w:spacing w:line="570" w:lineRule="exact"/>
        <w:ind w:firstLineChars="200" w:firstLine="640"/>
        <w:rPr>
          <w:rFonts w:ascii="仿宋_GB2312" w:eastAsia="仿宋_GB2312"/>
          <w:sz w:val="32"/>
          <w:szCs w:val="32"/>
        </w:rPr>
      </w:pPr>
      <w:r>
        <w:rPr>
          <w:rFonts w:ascii="仿宋_GB2312" w:eastAsia="仿宋_GB2312" w:hint="eastAsia"/>
          <w:sz w:val="32"/>
          <w:szCs w:val="32"/>
        </w:rPr>
        <w:t>（四）育苗设施设备清单及照片，专业技术人员资格证复印件；</w:t>
      </w:r>
    </w:p>
    <w:p w:rsidR="002D4B15" w:rsidRDefault="009C0D4C">
      <w:pPr>
        <w:spacing w:line="570" w:lineRule="exact"/>
        <w:ind w:firstLineChars="200" w:firstLine="640"/>
        <w:rPr>
          <w:rFonts w:ascii="仿宋_GB2312" w:eastAsia="仿宋_GB2312" w:hAnsi="仿宋_GB2312" w:cs="仿宋_GB2312"/>
          <w:szCs w:val="32"/>
        </w:rPr>
      </w:pPr>
      <w:r>
        <w:rPr>
          <w:rFonts w:ascii="仿宋_GB2312" w:eastAsia="仿宋_GB2312" w:hAnsi="仿宋_GB2312" w:cs="仿宋_GB2312" w:hint="eastAsia"/>
          <w:sz w:val="32"/>
          <w:szCs w:val="32"/>
        </w:rPr>
        <w:t>（五）符合第七条情形的有关印证材料。</w:t>
      </w:r>
    </w:p>
    <w:p w:rsidR="002D4B15" w:rsidRDefault="009C0D4C">
      <w:pPr>
        <w:widowControl/>
        <w:spacing w:line="560" w:lineRule="exact"/>
        <w:ind w:firstLineChars="200" w:firstLine="643"/>
        <w:rPr>
          <w:rFonts w:ascii="仿宋_GB2312" w:eastAsia="仿宋_GB2312"/>
          <w:sz w:val="32"/>
          <w:szCs w:val="32"/>
        </w:rPr>
      </w:pPr>
      <w:r>
        <w:rPr>
          <w:rFonts w:ascii="仿宋_GB2312" w:eastAsia="仿宋_GB2312" w:hint="eastAsia"/>
          <w:b/>
          <w:sz w:val="32"/>
          <w:szCs w:val="32"/>
        </w:rPr>
        <w:t>第九条</w:t>
      </w:r>
      <w:r>
        <w:rPr>
          <w:rFonts w:ascii="仿宋_GB2312" w:eastAsia="仿宋_GB2312" w:hint="eastAsia"/>
          <w:sz w:val="32"/>
          <w:szCs w:val="32"/>
        </w:rPr>
        <w:t xml:space="preserve">  申报认定程序：</w:t>
      </w:r>
    </w:p>
    <w:p w:rsidR="002D4B15" w:rsidRDefault="009C0D4C">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（一）申报单位向所在地县级林业主管部门提出申请，县级林业主管部门审核同意后上报设区市林业主管部门；</w:t>
      </w:r>
    </w:p>
    <w:p w:rsidR="002D4B15" w:rsidRDefault="009C0D4C">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（二）设区市林业主管部门对县级林业主管部门推荐的申报单位进行审核后，报自治区林业主管部门；</w:t>
      </w:r>
    </w:p>
    <w:p w:rsidR="002D4B15" w:rsidRDefault="009C0D4C">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（三）自治区或中央直属林业单位直接向自治区林业主管部门提出申请；</w:t>
      </w:r>
    </w:p>
    <w:p w:rsidR="002D4B15" w:rsidRDefault="009C0D4C">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（四）自治区林业主管部门收到申请后，组织有关专家对上述申报的苗圃进行现场查看，集中评审，提出评审意见；</w:t>
      </w:r>
    </w:p>
    <w:p w:rsidR="002D4B15" w:rsidRDefault="009C0D4C">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（五）自治区林业主管部门根据全区种苗总体发展规划和各地林业重点工程造林任务需求，按照总量控制、优中选优的原则对申报单位进行认定。</w:t>
      </w:r>
    </w:p>
    <w:p w:rsidR="002D4B15" w:rsidRDefault="009C0D4C">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（六）自治区林业主管部门在官方门户网站或有关媒体公示七个工作日。经公示无异议，</w:t>
      </w:r>
      <w:r>
        <w:rPr>
          <w:rFonts w:ascii="仿宋_GB2312" w:eastAsia="仿宋_GB2312" w:hAnsi="仿宋_GB2312" w:cs="仿宋_GB2312" w:hint="eastAsia"/>
          <w:sz w:val="32"/>
          <w:szCs w:val="32"/>
        </w:rPr>
        <w:t>提请局长办公会审议通过后，</w:t>
      </w:r>
      <w:r>
        <w:rPr>
          <w:rFonts w:ascii="仿宋_GB2312" w:eastAsia="仿宋_GB2312" w:hint="eastAsia"/>
          <w:sz w:val="32"/>
          <w:szCs w:val="32"/>
        </w:rPr>
        <w:t>由自治区林业主管部门发文公布并授牌。</w:t>
      </w:r>
    </w:p>
    <w:p w:rsidR="002D4B15" w:rsidRDefault="002D4B15">
      <w:pPr>
        <w:widowControl/>
        <w:spacing w:line="560" w:lineRule="exact"/>
        <w:ind w:firstLineChars="200" w:firstLine="640"/>
        <w:rPr>
          <w:rFonts w:ascii="仿宋_GB2312" w:eastAsia="仿宋_GB2312"/>
          <w:sz w:val="32"/>
          <w:szCs w:val="32"/>
        </w:rPr>
      </w:pPr>
    </w:p>
    <w:p w:rsidR="002D4B15" w:rsidRDefault="009C0D4C">
      <w:pPr>
        <w:widowControl/>
        <w:spacing w:line="560" w:lineRule="exact"/>
        <w:jc w:val="center"/>
        <w:rPr>
          <w:rFonts w:ascii="黑体" w:eastAsia="黑体" w:hAnsi="黑体"/>
          <w:sz w:val="32"/>
          <w:szCs w:val="32"/>
        </w:rPr>
      </w:pPr>
      <w:r>
        <w:rPr>
          <w:rFonts w:ascii="黑体" w:eastAsia="黑体" w:hAnsi="黑体" w:hint="eastAsia"/>
          <w:sz w:val="32"/>
          <w:szCs w:val="32"/>
        </w:rPr>
        <w:t>第三章  生产管理</w:t>
      </w:r>
    </w:p>
    <w:p w:rsidR="002D4B15" w:rsidRDefault="009C0D4C">
      <w:pPr>
        <w:widowControl/>
        <w:spacing w:line="560" w:lineRule="exact"/>
        <w:ind w:firstLineChars="200" w:firstLine="643"/>
        <w:rPr>
          <w:rFonts w:ascii="仿宋_GB2312" w:eastAsia="仿宋_GB2312"/>
          <w:sz w:val="32"/>
          <w:szCs w:val="32"/>
        </w:rPr>
      </w:pPr>
      <w:r>
        <w:rPr>
          <w:rFonts w:ascii="仿宋_GB2312" w:eastAsia="仿宋_GB2312" w:hint="eastAsia"/>
          <w:b/>
          <w:sz w:val="32"/>
          <w:szCs w:val="32"/>
        </w:rPr>
        <w:t>第十条</w:t>
      </w:r>
      <w:r>
        <w:rPr>
          <w:rFonts w:ascii="仿宋_GB2312" w:eastAsia="仿宋_GB2312" w:hint="eastAsia"/>
          <w:sz w:val="32"/>
          <w:szCs w:val="32"/>
        </w:rPr>
        <w:t xml:space="preserve">  保障性苗圃承担任务：</w:t>
      </w:r>
    </w:p>
    <w:p w:rsidR="002D4B15" w:rsidRDefault="009C0D4C">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（一）承担林业主管部门下达的生态建设（修复）或重大林业产业等国家投资或国家投资为主的造林项目用苗的生产任务；</w:t>
      </w:r>
    </w:p>
    <w:p w:rsidR="002D4B15" w:rsidRDefault="009C0D4C">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（二）承担林木良种补助项目苗木培育的任务；</w:t>
      </w:r>
    </w:p>
    <w:p w:rsidR="002D4B15" w:rsidRDefault="009C0D4C">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（三）承担林木良种繁育推广、育苗新技术示范、以及乡土、珍贵等特殊树种苗木生产的任务；</w:t>
      </w:r>
    </w:p>
    <w:p w:rsidR="002D4B15" w:rsidRDefault="009C0D4C">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（四）承担稳定苗木市场价格和采集苗木价格信息的任务；</w:t>
      </w:r>
    </w:p>
    <w:p w:rsidR="002D4B15" w:rsidRDefault="009C0D4C">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（五）承担林业主管部门下达的种苗余缺调剂和种苗储备任务。</w:t>
      </w:r>
    </w:p>
    <w:p w:rsidR="002D4B15" w:rsidRDefault="009C0D4C">
      <w:pPr>
        <w:widowControl/>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第十一条  </w:t>
      </w:r>
      <w:r>
        <w:rPr>
          <w:rFonts w:ascii="仿宋_GB2312" w:eastAsia="仿宋_GB2312" w:hint="eastAsia"/>
          <w:sz w:val="32"/>
          <w:szCs w:val="32"/>
        </w:rPr>
        <w:t>各级林业主管部门应加强对保障性苗圃育苗工作的指导</w:t>
      </w:r>
      <w:r>
        <w:rPr>
          <w:rFonts w:ascii="仿宋_GB2312" w:eastAsia="仿宋_GB2312" w:hint="eastAsia"/>
          <w:b/>
          <w:sz w:val="32"/>
          <w:szCs w:val="32"/>
        </w:rPr>
        <w:t>，</w:t>
      </w:r>
      <w:r>
        <w:rPr>
          <w:rFonts w:ascii="仿宋_GB2312" w:eastAsia="仿宋_GB2312" w:hAnsi="仿宋" w:hint="eastAsia"/>
          <w:sz w:val="32"/>
          <w:szCs w:val="32"/>
        </w:rPr>
        <w:t>设区市、县林业主管部门根据本地下年度或未来3年林业重点工程造林计划，</w:t>
      </w:r>
      <w:r>
        <w:rPr>
          <w:rFonts w:ascii="仿宋_GB2312" w:eastAsia="仿宋_GB2312" w:hAnsi="仿宋_GB2312" w:cs="仿宋_GB2312" w:hint="eastAsia"/>
          <w:sz w:val="32"/>
          <w:szCs w:val="32"/>
        </w:rPr>
        <w:t>指导、协助本辖区保障性苗圃制订年度生产计划，对其生产经营和管理情况进行宏观调控，</w:t>
      </w:r>
      <w:r>
        <w:rPr>
          <w:rFonts w:ascii="仿宋_GB2312" w:eastAsia="仿宋_GB2312" w:hAnsi="仿宋" w:hint="eastAsia"/>
          <w:sz w:val="32"/>
          <w:szCs w:val="32"/>
        </w:rPr>
        <w:t>并负责监督落实育苗任务和质量监管。</w:t>
      </w:r>
      <w:r>
        <w:rPr>
          <w:rFonts w:ascii="仿宋_GB2312" w:eastAsia="仿宋_GB2312" w:hint="eastAsia"/>
          <w:b/>
          <w:sz w:val="32"/>
          <w:szCs w:val="32"/>
        </w:rPr>
        <w:t xml:space="preserve">   </w:t>
      </w:r>
    </w:p>
    <w:p w:rsidR="002D4B15" w:rsidRDefault="009C0D4C">
      <w:pPr>
        <w:widowControl/>
        <w:spacing w:line="560" w:lineRule="exact"/>
        <w:ind w:firstLineChars="200" w:firstLine="643"/>
        <w:rPr>
          <w:rFonts w:ascii="仿宋_GB2312" w:eastAsia="仿宋_GB2312" w:hAnsi="仿宋_GB2312" w:cs="仿宋_GB2312"/>
          <w:sz w:val="32"/>
          <w:szCs w:val="32"/>
        </w:rPr>
      </w:pPr>
      <w:r>
        <w:rPr>
          <w:rFonts w:ascii="仿宋_GB2312" w:eastAsia="仿宋_GB2312" w:hint="eastAsia"/>
          <w:b/>
          <w:sz w:val="32"/>
          <w:szCs w:val="32"/>
        </w:rPr>
        <w:t xml:space="preserve">第十二条 </w:t>
      </w:r>
      <w:r>
        <w:rPr>
          <w:rFonts w:ascii="仿宋_GB2312" w:eastAsia="仿宋_GB2312" w:hAnsi="仿宋_GB2312" w:cs="仿宋_GB2312" w:hint="eastAsia"/>
          <w:sz w:val="32"/>
          <w:szCs w:val="32"/>
        </w:rPr>
        <w:t xml:space="preserve"> 县级以上林业主管部门应当保障种苗供求信息畅通，组织保障性苗圃与苗木需求方开展苗木供需对接活动，拓展苗木销售渠道，支持保障性苗圃采取订单生产、定向供应方式生产供应苗木。</w:t>
      </w:r>
    </w:p>
    <w:p w:rsidR="002D4B15" w:rsidRDefault="009C0D4C">
      <w:pPr>
        <w:widowControl/>
        <w:spacing w:line="560" w:lineRule="exact"/>
        <w:ind w:firstLineChars="200" w:firstLine="643"/>
        <w:rPr>
          <w:rFonts w:ascii="仿宋_GB2312" w:eastAsia="仿宋_GB2312"/>
          <w:sz w:val="32"/>
          <w:szCs w:val="32"/>
        </w:rPr>
      </w:pPr>
      <w:r>
        <w:rPr>
          <w:rFonts w:ascii="仿宋_GB2312" w:eastAsia="仿宋_GB2312" w:hint="eastAsia"/>
          <w:b/>
          <w:sz w:val="32"/>
          <w:szCs w:val="32"/>
        </w:rPr>
        <w:t xml:space="preserve">第十三条  </w:t>
      </w:r>
      <w:r>
        <w:rPr>
          <w:rFonts w:ascii="仿宋_GB2312" w:eastAsia="仿宋_GB2312" w:hAnsi="仿宋" w:hint="eastAsia"/>
          <w:sz w:val="32"/>
          <w:szCs w:val="32"/>
        </w:rPr>
        <w:t>保障性苗圃</w:t>
      </w:r>
      <w:r>
        <w:rPr>
          <w:rFonts w:ascii="仿宋_GB2312" w:eastAsia="仿宋_GB2312" w:hint="eastAsia"/>
          <w:sz w:val="32"/>
          <w:szCs w:val="32"/>
        </w:rPr>
        <w:t>根据本地林业发展需要和上级林业主管部门指导意见，科学制定年度育苗计划并报送林业主管部门。</w:t>
      </w:r>
    </w:p>
    <w:p w:rsidR="002D4B15" w:rsidRDefault="009C0D4C">
      <w:pPr>
        <w:widowControl/>
        <w:spacing w:line="560" w:lineRule="exact"/>
        <w:ind w:firstLineChars="200" w:firstLine="643"/>
        <w:rPr>
          <w:rFonts w:ascii="仿宋_GB2312" w:eastAsia="仿宋_GB2312" w:hAnsi="仿宋"/>
          <w:sz w:val="32"/>
          <w:szCs w:val="32"/>
        </w:rPr>
      </w:pPr>
      <w:r>
        <w:rPr>
          <w:rFonts w:ascii="仿宋_GB2312" w:eastAsia="仿宋_GB2312" w:hint="eastAsia"/>
          <w:b/>
          <w:sz w:val="32"/>
          <w:szCs w:val="32"/>
        </w:rPr>
        <w:t xml:space="preserve">第十四条  </w:t>
      </w:r>
      <w:r>
        <w:rPr>
          <w:rFonts w:ascii="仿宋_GB2312" w:eastAsia="仿宋_GB2312" w:hAnsi="仿宋" w:hint="eastAsia"/>
          <w:sz w:val="32"/>
          <w:szCs w:val="32"/>
        </w:rPr>
        <w:t>保障性苗圃应加强自身建设和提高管理水平，建立苗木基础数据和管理信息系统，实现苗木生产、供应、管理和决策的科学化、现代化，确保全年育苗任务的完成，并按要求及时上报生产情况等信息。</w:t>
      </w:r>
    </w:p>
    <w:p w:rsidR="002D4B15" w:rsidRDefault="002D4B15">
      <w:pPr>
        <w:widowControl/>
        <w:spacing w:line="560" w:lineRule="exact"/>
        <w:ind w:firstLineChars="200" w:firstLine="640"/>
        <w:rPr>
          <w:rFonts w:ascii="仿宋_GB2312" w:eastAsia="仿宋_GB2312" w:hAnsi="仿宋"/>
          <w:sz w:val="32"/>
          <w:szCs w:val="32"/>
        </w:rPr>
      </w:pPr>
    </w:p>
    <w:p w:rsidR="002D4B15" w:rsidRDefault="009C0D4C">
      <w:pPr>
        <w:pStyle w:val="a6"/>
        <w:spacing w:line="560" w:lineRule="exact"/>
        <w:ind w:firstLineChars="0" w:firstLine="0"/>
        <w:jc w:val="center"/>
        <w:rPr>
          <w:rFonts w:ascii="黑体" w:eastAsia="黑体" w:hAnsi="黑体"/>
          <w:sz w:val="32"/>
          <w:szCs w:val="32"/>
        </w:rPr>
      </w:pPr>
      <w:r>
        <w:rPr>
          <w:rFonts w:ascii="黑体" w:eastAsia="黑体" w:hAnsi="黑体" w:hint="eastAsia"/>
          <w:sz w:val="32"/>
          <w:szCs w:val="32"/>
        </w:rPr>
        <w:t>第四章  质量管理</w:t>
      </w:r>
    </w:p>
    <w:p w:rsidR="002D4B15" w:rsidRDefault="009C0D4C">
      <w:pPr>
        <w:widowControl/>
        <w:spacing w:line="560" w:lineRule="exact"/>
        <w:ind w:firstLineChars="200" w:firstLine="643"/>
        <w:rPr>
          <w:rFonts w:ascii="仿宋_GB2312" w:eastAsia="仿宋_GB2312"/>
          <w:sz w:val="32"/>
          <w:szCs w:val="32"/>
        </w:rPr>
      </w:pPr>
      <w:r>
        <w:rPr>
          <w:rFonts w:ascii="仿宋_GB2312" w:eastAsia="仿宋_GB2312" w:hint="eastAsia"/>
          <w:b/>
          <w:sz w:val="32"/>
          <w:szCs w:val="32"/>
        </w:rPr>
        <w:t>第十五条</w:t>
      </w:r>
      <w:r>
        <w:rPr>
          <w:rFonts w:ascii="仿宋_GB2312" w:eastAsia="仿宋_GB2312" w:hint="eastAsia"/>
          <w:sz w:val="32"/>
          <w:szCs w:val="32"/>
        </w:rPr>
        <w:t xml:space="preserve">  保障性苗圃培育主要造林树种所用的种子（穗条）原则上使用适宜本地区种植的林木良种。</w:t>
      </w:r>
    </w:p>
    <w:p w:rsidR="002D4B15" w:rsidRDefault="009C0D4C">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尚无良种的应依据林木遗传改良与新品种选育区域性试验结果或鉴定成果,选用表现优良的种质材料。</w:t>
      </w:r>
    </w:p>
    <w:p w:rsidR="002D4B15" w:rsidRDefault="009C0D4C">
      <w:pPr>
        <w:widowControl/>
        <w:spacing w:line="560" w:lineRule="exact"/>
        <w:ind w:firstLineChars="200" w:firstLine="640"/>
        <w:rPr>
          <w:rFonts w:ascii="仿宋_GB2312" w:eastAsia="仿宋_GB2312"/>
          <w:sz w:val="32"/>
          <w:szCs w:val="32"/>
        </w:rPr>
      </w:pPr>
      <w:r>
        <w:rPr>
          <w:rFonts w:ascii="仿宋_GB2312" w:eastAsia="仿宋_GB2312" w:hint="eastAsia"/>
          <w:sz w:val="32"/>
          <w:szCs w:val="32"/>
        </w:rPr>
        <w:t>如确需引种省外林木良种的，须将引种材料报自治区林业主管部门备案并对引进品种的真实性、安全性、适应性负责。</w:t>
      </w:r>
    </w:p>
    <w:p w:rsidR="002D4B15" w:rsidRDefault="009C0D4C">
      <w:pPr>
        <w:widowControl/>
        <w:spacing w:line="560" w:lineRule="exact"/>
        <w:ind w:firstLineChars="200" w:firstLine="643"/>
        <w:rPr>
          <w:rFonts w:ascii="仿宋_GB2312" w:eastAsia="仿宋_GB2312"/>
          <w:b/>
          <w:sz w:val="32"/>
          <w:szCs w:val="32"/>
        </w:rPr>
      </w:pPr>
      <w:r>
        <w:rPr>
          <w:rFonts w:ascii="仿宋_GB2312" w:eastAsia="仿宋_GB2312" w:hint="eastAsia"/>
          <w:b/>
          <w:sz w:val="32"/>
          <w:szCs w:val="32"/>
        </w:rPr>
        <w:t xml:space="preserve">第十六条  </w:t>
      </w:r>
      <w:r>
        <w:rPr>
          <w:rFonts w:ascii="仿宋_GB2312" w:eastAsia="仿宋_GB2312" w:hAnsi="仿宋" w:hint="eastAsia"/>
          <w:sz w:val="32"/>
          <w:szCs w:val="32"/>
        </w:rPr>
        <w:t>保障性苗圃应采用良种良法育苗，加大新技术、新方法的应用，实行标准化生产，提高苗木的质量和市场竞争力。</w:t>
      </w:r>
    </w:p>
    <w:p w:rsidR="002D4B15" w:rsidRDefault="009C0D4C">
      <w:pPr>
        <w:widowControl/>
        <w:spacing w:line="560" w:lineRule="exact"/>
        <w:ind w:firstLineChars="200" w:firstLine="643"/>
        <w:rPr>
          <w:rFonts w:ascii="仿宋_GB2312" w:eastAsia="仿宋_GB2312"/>
          <w:sz w:val="32"/>
          <w:szCs w:val="32"/>
        </w:rPr>
      </w:pPr>
      <w:r>
        <w:rPr>
          <w:rFonts w:ascii="仿宋_GB2312" w:eastAsia="仿宋_GB2312" w:hint="eastAsia"/>
          <w:b/>
          <w:sz w:val="32"/>
          <w:szCs w:val="32"/>
        </w:rPr>
        <w:t>第十七条</w:t>
      </w:r>
      <w:r>
        <w:rPr>
          <w:rFonts w:ascii="仿宋_GB2312" w:eastAsia="仿宋_GB2312" w:hint="eastAsia"/>
          <w:sz w:val="32"/>
          <w:szCs w:val="32"/>
        </w:rPr>
        <w:t xml:space="preserve">  保障性苗圃苗木出圃应严格执行种苗生产管理规定，实行苗木质量检验并达到质量标准或合同约定的质量要求，出具苗木质量检验证书、检疫证、标签和使用说明。 </w:t>
      </w:r>
    </w:p>
    <w:p w:rsidR="002D4B15" w:rsidRDefault="009C0D4C">
      <w:pPr>
        <w:widowControl/>
        <w:spacing w:line="560" w:lineRule="exact"/>
        <w:ind w:firstLineChars="200" w:firstLine="643"/>
        <w:rPr>
          <w:rFonts w:ascii="仿宋_GB2312" w:eastAsia="仿宋_GB2312"/>
          <w:sz w:val="32"/>
          <w:szCs w:val="32"/>
        </w:rPr>
      </w:pPr>
      <w:r>
        <w:rPr>
          <w:rFonts w:ascii="仿宋_GB2312" w:eastAsia="仿宋_GB2312" w:hint="eastAsia"/>
          <w:b/>
          <w:sz w:val="32"/>
          <w:szCs w:val="32"/>
        </w:rPr>
        <w:t>第十八条</w:t>
      </w:r>
      <w:r>
        <w:rPr>
          <w:rFonts w:ascii="仿宋_GB2312" w:eastAsia="仿宋_GB2312" w:hint="eastAsia"/>
          <w:sz w:val="32"/>
          <w:szCs w:val="32"/>
        </w:rPr>
        <w:t xml:space="preserve">  保障性苗圃应建立健全生产经营档案，妥善保存，实行电子化管理，定期自查。</w:t>
      </w:r>
    </w:p>
    <w:p w:rsidR="002D4B15" w:rsidRDefault="002D4B15">
      <w:pPr>
        <w:widowControl/>
        <w:spacing w:line="560" w:lineRule="exact"/>
        <w:ind w:firstLineChars="200" w:firstLine="640"/>
        <w:rPr>
          <w:rFonts w:ascii="仿宋_GB2312" w:eastAsia="仿宋_GB2312"/>
          <w:sz w:val="32"/>
          <w:szCs w:val="32"/>
        </w:rPr>
      </w:pPr>
    </w:p>
    <w:p w:rsidR="002D4B15" w:rsidRDefault="009C0D4C">
      <w:pPr>
        <w:pStyle w:val="a6"/>
        <w:spacing w:line="560" w:lineRule="exact"/>
        <w:ind w:firstLineChars="0" w:firstLine="0"/>
        <w:jc w:val="center"/>
        <w:rPr>
          <w:rFonts w:ascii="黑体" w:eastAsia="黑体" w:hAnsi="黑体"/>
          <w:sz w:val="32"/>
          <w:szCs w:val="32"/>
        </w:rPr>
      </w:pPr>
      <w:r>
        <w:rPr>
          <w:rFonts w:ascii="黑体" w:eastAsia="黑体" w:hAnsi="黑体" w:hint="eastAsia"/>
          <w:sz w:val="32"/>
          <w:szCs w:val="32"/>
        </w:rPr>
        <w:t>第五章  考核监督</w:t>
      </w:r>
    </w:p>
    <w:p w:rsidR="002D4B15" w:rsidRDefault="009C0D4C">
      <w:pPr>
        <w:widowControl/>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第十九条</w:t>
      </w:r>
      <w:r>
        <w:rPr>
          <w:rFonts w:ascii="仿宋_GB2312" w:eastAsia="仿宋_GB2312" w:hint="eastAsia"/>
          <w:sz w:val="32"/>
          <w:szCs w:val="32"/>
        </w:rPr>
        <w:t xml:space="preserve">  县级以上林业主管部门应依照《种子法》《广西林木种苗条例》对保障性苗圃加强监督检查。设区市林业主管部门应根据自治区制定的考核标准，每年度对辖区内保障性苗圃育苗情况进行考核、评估，将结果报自治区林业主管部门。</w:t>
      </w:r>
    </w:p>
    <w:p w:rsidR="002D4B15" w:rsidRDefault="009C0D4C">
      <w:pPr>
        <w:widowControl/>
        <w:snapToGrid w:val="0"/>
        <w:spacing w:line="560" w:lineRule="exact"/>
        <w:ind w:firstLineChars="200" w:firstLine="643"/>
        <w:rPr>
          <w:rFonts w:ascii="仿宋_GB2312" w:eastAsia="仿宋_GB2312"/>
          <w:sz w:val="32"/>
          <w:szCs w:val="32"/>
        </w:rPr>
      </w:pPr>
      <w:r>
        <w:rPr>
          <w:rFonts w:ascii="仿宋_GB2312" w:eastAsia="仿宋_GB2312" w:hint="eastAsia"/>
          <w:b/>
          <w:sz w:val="32"/>
          <w:szCs w:val="32"/>
        </w:rPr>
        <w:t>第二十条</w:t>
      </w:r>
      <w:r>
        <w:rPr>
          <w:rFonts w:ascii="仿宋_GB2312" w:eastAsia="仿宋_GB2312" w:hint="eastAsia"/>
          <w:sz w:val="32"/>
          <w:szCs w:val="32"/>
        </w:rPr>
        <w:t xml:space="preserve">  自治区林业主管部门对保障性苗圃实行动态管理，优胜劣汰，</w:t>
      </w:r>
      <w:r>
        <w:rPr>
          <w:rFonts w:ascii="仿宋_GB2312" w:eastAsia="仿宋_GB2312" w:hAnsi="Arial" w:cs="Arial" w:hint="eastAsia"/>
          <w:kern w:val="0"/>
          <w:sz w:val="32"/>
          <w:szCs w:val="32"/>
        </w:rPr>
        <w:t>每年进行年度考核，连续2年未通过考核的，取消</w:t>
      </w:r>
      <w:r>
        <w:rPr>
          <w:rFonts w:ascii="仿宋_GB2312" w:eastAsia="仿宋_GB2312" w:hint="eastAsia"/>
          <w:sz w:val="32"/>
          <w:szCs w:val="32"/>
        </w:rPr>
        <w:t>保障性苗圃资格</w:t>
      </w:r>
      <w:r>
        <w:rPr>
          <w:rFonts w:ascii="仿宋_GB2312" w:eastAsia="仿宋_GB2312" w:hAnsi="Arial" w:cs="Arial" w:hint="eastAsia"/>
          <w:kern w:val="0"/>
          <w:sz w:val="32"/>
          <w:szCs w:val="32"/>
        </w:rPr>
        <w:t>。</w:t>
      </w:r>
      <w:r>
        <w:rPr>
          <w:rFonts w:ascii="仿宋_GB2312" w:eastAsia="仿宋_GB2312" w:hint="eastAsia"/>
          <w:sz w:val="32"/>
          <w:szCs w:val="32"/>
        </w:rPr>
        <w:t>出现下列情况之一的，取消并在5年内不得申请保障性苗圃资格：</w:t>
      </w:r>
    </w:p>
    <w:p w:rsidR="002D4B15" w:rsidRDefault="009C0D4C">
      <w:pPr>
        <w:widowControl/>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（一）在申报过程中弄虚作假的；</w:t>
      </w:r>
    </w:p>
    <w:p w:rsidR="002D4B15" w:rsidRDefault="009C0D4C">
      <w:pPr>
        <w:widowControl/>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（二）生产经营假劣种苗的； </w:t>
      </w:r>
    </w:p>
    <w:p w:rsidR="002D4B15" w:rsidRDefault="009C0D4C">
      <w:pPr>
        <w:widowControl/>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Pr>
          <w:rFonts w:ascii="仿宋_GB2312" w:eastAsia="仿宋_GB2312" w:hAnsi="Arial" w:cs="Arial" w:hint="eastAsia"/>
          <w:kern w:val="0"/>
          <w:sz w:val="32"/>
          <w:szCs w:val="32"/>
        </w:rPr>
        <w:t>经营管理不善，苗木质量达不到质量标准，没有起到为林业生态建设和产业发展提供良种壮苗保障作用的;</w:t>
      </w:r>
    </w:p>
    <w:p w:rsidR="002D4B15" w:rsidRDefault="009C0D4C">
      <w:pPr>
        <w:widowControl/>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（四）弄虚作假骗取财政资金的；</w:t>
      </w:r>
    </w:p>
    <w:p w:rsidR="002D4B15" w:rsidRDefault="009C0D4C">
      <w:pPr>
        <w:widowControl/>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（五）生产经营档案管理不规范且不按时完成整改的；</w:t>
      </w:r>
    </w:p>
    <w:p w:rsidR="002D4B15" w:rsidRDefault="009C0D4C">
      <w:pPr>
        <w:widowControl/>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（六）</w:t>
      </w:r>
      <w:r>
        <w:rPr>
          <w:rFonts w:ascii="仿宋_GB2312" w:eastAsia="仿宋_GB2312" w:hAnsi="仿宋_GB2312" w:cs="仿宋_GB2312" w:hint="eastAsia"/>
          <w:sz w:val="32"/>
          <w:szCs w:val="32"/>
        </w:rPr>
        <w:t>不配合县级以上林业主管部门开展苗木质量抽检、信息报送等工作的；</w:t>
      </w:r>
    </w:p>
    <w:p w:rsidR="002D4B15" w:rsidRDefault="009C0D4C">
      <w:pPr>
        <w:widowControl/>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（七）不服从林业主管部门的种苗余缺调剂和种苗储备管理的；</w:t>
      </w:r>
    </w:p>
    <w:p w:rsidR="002D4B15" w:rsidRDefault="009C0D4C">
      <w:pPr>
        <w:widowControl/>
        <w:snapToGrid w:val="0"/>
        <w:spacing w:line="560" w:lineRule="exact"/>
        <w:ind w:firstLineChars="200" w:firstLine="640"/>
        <w:rPr>
          <w:rFonts w:ascii="仿宋_GB2312" w:eastAsia="仿宋_GB2312"/>
          <w:sz w:val="32"/>
          <w:szCs w:val="32"/>
        </w:rPr>
      </w:pPr>
      <w:r>
        <w:rPr>
          <w:rFonts w:ascii="仿宋_GB2312" w:eastAsia="仿宋_GB2312" w:hint="eastAsia"/>
          <w:sz w:val="32"/>
          <w:szCs w:val="32"/>
        </w:rPr>
        <w:t>（八）严重违反有关规定或触犯法律的；</w:t>
      </w:r>
    </w:p>
    <w:p w:rsidR="002D4B15" w:rsidRDefault="009C0D4C">
      <w:pPr>
        <w:widowControl/>
        <w:snapToGrid w:val="0"/>
        <w:spacing w:line="56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（九）</w:t>
      </w:r>
      <w:r>
        <w:rPr>
          <w:rFonts w:ascii="仿宋_GB2312" w:eastAsia="仿宋_GB2312" w:hAnsi="仿宋_GB2312" w:cs="仿宋_GB2312" w:hint="eastAsia"/>
          <w:sz w:val="32"/>
          <w:szCs w:val="32"/>
        </w:rPr>
        <w:t>其他不符合保障性苗圃基本条件的。</w:t>
      </w:r>
    </w:p>
    <w:p w:rsidR="002D4B15" w:rsidRDefault="002D4B15">
      <w:pPr>
        <w:widowControl/>
        <w:snapToGrid w:val="0"/>
        <w:spacing w:line="560" w:lineRule="exact"/>
        <w:ind w:firstLineChars="200" w:firstLine="640"/>
        <w:rPr>
          <w:rFonts w:ascii="仿宋_GB2312" w:eastAsia="仿宋_GB2312" w:hAnsi="仿宋_GB2312" w:cs="仿宋_GB2312"/>
          <w:sz w:val="32"/>
          <w:szCs w:val="32"/>
        </w:rPr>
      </w:pPr>
    </w:p>
    <w:p w:rsidR="002D4B15" w:rsidRDefault="009C0D4C">
      <w:pPr>
        <w:pStyle w:val="a6"/>
        <w:spacing w:line="560" w:lineRule="exact"/>
        <w:ind w:firstLineChars="0" w:firstLine="0"/>
        <w:jc w:val="center"/>
        <w:rPr>
          <w:rFonts w:ascii="黑体" w:eastAsia="黑体" w:hAnsi="黑体"/>
          <w:sz w:val="32"/>
          <w:szCs w:val="32"/>
        </w:rPr>
      </w:pPr>
      <w:r>
        <w:rPr>
          <w:rFonts w:ascii="黑体" w:eastAsia="黑体" w:hAnsi="黑体" w:hint="eastAsia"/>
          <w:sz w:val="32"/>
          <w:szCs w:val="32"/>
        </w:rPr>
        <w:t>第六章  附  则</w:t>
      </w:r>
    </w:p>
    <w:p w:rsidR="002D4B15" w:rsidRDefault="009C0D4C">
      <w:pPr>
        <w:spacing w:line="560" w:lineRule="exact"/>
        <w:ind w:firstLineChars="200" w:firstLine="643"/>
        <w:rPr>
          <w:rFonts w:ascii="仿宋_GB2312" w:eastAsia="仿宋_GB2312"/>
          <w:sz w:val="32"/>
          <w:szCs w:val="32"/>
        </w:rPr>
      </w:pPr>
      <w:r>
        <w:rPr>
          <w:rFonts w:ascii="仿宋_GB2312" w:eastAsia="仿宋_GB2312" w:hint="eastAsia"/>
          <w:b/>
          <w:sz w:val="32"/>
          <w:szCs w:val="32"/>
        </w:rPr>
        <w:t>第二十一条</w:t>
      </w:r>
      <w:r>
        <w:rPr>
          <w:rFonts w:ascii="仿宋_GB2312" w:eastAsia="仿宋_GB2312" w:hint="eastAsia"/>
          <w:sz w:val="32"/>
          <w:szCs w:val="32"/>
        </w:rPr>
        <w:t xml:space="preserve">  本办法自2021年</w:t>
      </w:r>
      <w:r w:rsidR="00516069">
        <w:rPr>
          <w:rFonts w:ascii="仿宋_GB2312" w:eastAsia="仿宋_GB2312" w:hint="eastAsia"/>
          <w:sz w:val="32"/>
          <w:szCs w:val="32"/>
        </w:rPr>
        <w:t>11</w:t>
      </w:r>
      <w:r>
        <w:rPr>
          <w:rFonts w:ascii="仿宋_GB2312" w:eastAsia="仿宋_GB2312" w:hint="eastAsia"/>
          <w:sz w:val="32"/>
          <w:szCs w:val="32"/>
        </w:rPr>
        <w:t>月</w:t>
      </w:r>
      <w:r w:rsidR="00516069">
        <w:rPr>
          <w:rFonts w:ascii="仿宋_GB2312" w:eastAsia="仿宋_GB2312" w:hint="eastAsia"/>
          <w:sz w:val="32"/>
          <w:szCs w:val="32"/>
        </w:rPr>
        <w:t>1</w:t>
      </w:r>
      <w:r>
        <w:rPr>
          <w:rFonts w:ascii="仿宋_GB2312" w:eastAsia="仿宋_GB2312" w:hint="eastAsia"/>
          <w:sz w:val="32"/>
          <w:szCs w:val="32"/>
        </w:rPr>
        <w:t>日起执行，有效期至</w:t>
      </w:r>
      <w:r w:rsidR="00516069">
        <w:rPr>
          <w:rFonts w:ascii="仿宋_GB2312" w:eastAsia="仿宋_GB2312" w:hint="eastAsia"/>
          <w:sz w:val="32"/>
          <w:szCs w:val="32"/>
        </w:rPr>
        <w:t>2023</w:t>
      </w:r>
      <w:r>
        <w:rPr>
          <w:rFonts w:ascii="仿宋_GB2312" w:eastAsia="仿宋_GB2312" w:hint="eastAsia"/>
          <w:sz w:val="32"/>
          <w:szCs w:val="32"/>
        </w:rPr>
        <w:t>年</w:t>
      </w:r>
      <w:r w:rsidR="00516069">
        <w:rPr>
          <w:rFonts w:ascii="仿宋_GB2312" w:eastAsia="仿宋_GB2312" w:hint="eastAsia"/>
          <w:sz w:val="32"/>
          <w:szCs w:val="32"/>
        </w:rPr>
        <w:t>10</w:t>
      </w:r>
      <w:r>
        <w:rPr>
          <w:rFonts w:ascii="仿宋_GB2312" w:eastAsia="仿宋_GB2312" w:hint="eastAsia"/>
          <w:sz w:val="32"/>
          <w:szCs w:val="32"/>
        </w:rPr>
        <w:t>月</w:t>
      </w:r>
      <w:r w:rsidR="00516069">
        <w:rPr>
          <w:rFonts w:ascii="仿宋_GB2312" w:eastAsia="仿宋_GB2312" w:hint="eastAsia"/>
          <w:sz w:val="32"/>
          <w:szCs w:val="32"/>
        </w:rPr>
        <w:t>31</w:t>
      </w:r>
      <w:r>
        <w:rPr>
          <w:rFonts w:ascii="仿宋_GB2312" w:eastAsia="仿宋_GB2312" w:hint="eastAsia"/>
          <w:sz w:val="32"/>
          <w:szCs w:val="32"/>
        </w:rPr>
        <w:t>日。同时，2019年1月8日印发的《广西壮族自治区油茶产业保障性苗圃管理办法（试行）》（桂林规〔2019〕1号）作废。</w:t>
      </w:r>
    </w:p>
    <w:p w:rsidR="002D4B15" w:rsidRDefault="009C0D4C">
      <w:pPr>
        <w:spacing w:line="560" w:lineRule="exact"/>
        <w:ind w:firstLineChars="200" w:firstLine="643"/>
        <w:rPr>
          <w:rFonts w:ascii="仿宋_GB2312" w:eastAsia="仿宋_GB2312"/>
          <w:sz w:val="32"/>
          <w:szCs w:val="32"/>
        </w:rPr>
      </w:pPr>
      <w:r>
        <w:rPr>
          <w:rFonts w:ascii="仿宋_GB2312" w:eastAsia="仿宋_GB2312" w:hint="eastAsia"/>
          <w:b/>
          <w:sz w:val="32"/>
          <w:szCs w:val="32"/>
        </w:rPr>
        <w:t>第二十二条</w:t>
      </w:r>
      <w:r>
        <w:rPr>
          <w:rFonts w:ascii="仿宋_GB2312" w:eastAsia="仿宋_GB2312" w:hint="eastAsia"/>
          <w:sz w:val="32"/>
          <w:szCs w:val="32"/>
        </w:rPr>
        <w:t xml:space="preserve">  </w:t>
      </w:r>
      <w:r>
        <w:rPr>
          <w:rFonts w:ascii="仿宋_GB2312" w:eastAsia="仿宋_GB2312" w:hAnsi="宋体" w:cs="宋体" w:hint="eastAsia"/>
          <w:kern w:val="0"/>
          <w:sz w:val="32"/>
          <w:szCs w:val="32"/>
        </w:rPr>
        <w:t>设区市、县级林业保障性苗圃的设立、建设和监督管理可参照本办法执行。</w:t>
      </w:r>
    </w:p>
    <w:p w:rsidR="002D4B15" w:rsidRDefault="009C0D4C">
      <w:pPr>
        <w:spacing w:line="560" w:lineRule="exact"/>
        <w:ind w:firstLineChars="200" w:firstLine="643"/>
        <w:rPr>
          <w:rFonts w:ascii="仿宋_GB2312" w:eastAsia="仿宋_GB2312"/>
          <w:sz w:val="32"/>
          <w:szCs w:val="32"/>
        </w:rPr>
      </w:pPr>
      <w:r>
        <w:rPr>
          <w:rFonts w:ascii="仿宋_GB2312" w:eastAsia="仿宋_GB2312" w:hint="eastAsia"/>
          <w:b/>
          <w:sz w:val="32"/>
          <w:szCs w:val="32"/>
        </w:rPr>
        <w:t>第二十三条</w:t>
      </w:r>
      <w:r>
        <w:rPr>
          <w:rFonts w:ascii="仿宋_GB2312" w:eastAsia="仿宋_GB2312" w:hAnsi="宋体" w:cs="宋体" w:hint="eastAsia"/>
          <w:kern w:val="0"/>
          <w:sz w:val="32"/>
          <w:szCs w:val="32"/>
        </w:rPr>
        <w:t xml:space="preserve">  </w:t>
      </w:r>
      <w:r>
        <w:rPr>
          <w:rFonts w:ascii="仿宋_GB2312" w:eastAsia="仿宋_GB2312" w:hint="eastAsia"/>
          <w:sz w:val="32"/>
          <w:szCs w:val="32"/>
        </w:rPr>
        <w:t>本办法由广西壮族自治区林业局负责解释。</w:t>
      </w:r>
    </w:p>
    <w:p w:rsidR="002D4B15" w:rsidRDefault="009C0D4C">
      <w:pPr>
        <w:widowControl/>
        <w:jc w:val="left"/>
        <w:rPr>
          <w:rFonts w:ascii="仿宋_GB2312" w:eastAsia="仿宋_GB2312"/>
          <w:sz w:val="32"/>
          <w:szCs w:val="32"/>
        </w:rPr>
      </w:pPr>
      <w:r>
        <w:rPr>
          <w:rFonts w:ascii="仿宋_GB2312" w:eastAsia="仿宋_GB2312"/>
          <w:sz w:val="32"/>
          <w:szCs w:val="32"/>
        </w:rPr>
        <w:br w:type="page"/>
      </w:r>
    </w:p>
    <w:p w:rsidR="002D4B15" w:rsidRPr="002D4B15" w:rsidRDefault="00B155B9">
      <w:pPr>
        <w:spacing w:line="560" w:lineRule="exact"/>
        <w:rPr>
          <w:rFonts w:ascii="黑体" w:eastAsia="黑体" w:hAnsi="黑体" w:cs="黑体"/>
          <w:sz w:val="32"/>
          <w:szCs w:val="32"/>
        </w:rPr>
      </w:pPr>
      <w:r w:rsidRPr="00B155B9">
        <w:rPr>
          <w:rFonts w:ascii="黑体" w:eastAsia="黑体" w:hAnsi="黑体" w:cs="黑体" w:hint="eastAsia"/>
          <w:sz w:val="32"/>
          <w:szCs w:val="32"/>
        </w:rPr>
        <w:t>附件</w:t>
      </w:r>
    </w:p>
    <w:p w:rsidR="002D4B15" w:rsidRDefault="002D4B15">
      <w:pPr>
        <w:spacing w:line="560" w:lineRule="exact"/>
        <w:rPr>
          <w:rFonts w:ascii="仿宋_GB2312" w:eastAsia="仿宋_GB2312"/>
        </w:rPr>
      </w:pPr>
    </w:p>
    <w:p w:rsidR="002D4B15" w:rsidRDefault="009C0D4C">
      <w:pPr>
        <w:spacing w:line="560" w:lineRule="exact"/>
        <w:jc w:val="center"/>
        <w:rPr>
          <w:rFonts w:ascii="方正小标宋简体" w:eastAsia="方正小标宋简体"/>
          <w:sz w:val="44"/>
          <w:szCs w:val="44"/>
        </w:rPr>
      </w:pPr>
      <w:r>
        <w:rPr>
          <w:rFonts w:ascii="方正小标宋简体" w:eastAsia="方正小标宋简体" w:cs="黑体" w:hint="eastAsia"/>
          <w:sz w:val="44"/>
          <w:szCs w:val="44"/>
        </w:rPr>
        <w:t>广西壮族自治区林业保障性苗圃申报书</w:t>
      </w:r>
    </w:p>
    <w:p w:rsidR="002D4B15" w:rsidRDefault="002D4B15">
      <w:pPr>
        <w:spacing w:line="560" w:lineRule="exact"/>
        <w:rPr>
          <w:rFonts w:ascii="仿宋_GB2312" w:eastAsia="仿宋_GB2312"/>
        </w:rPr>
      </w:pPr>
    </w:p>
    <w:p w:rsidR="002D4B15" w:rsidRDefault="002D4B15">
      <w:pPr>
        <w:spacing w:line="560" w:lineRule="exact"/>
        <w:rPr>
          <w:rFonts w:ascii="仿宋_GB2312" w:eastAsia="仿宋_GB2312"/>
        </w:rPr>
      </w:pPr>
    </w:p>
    <w:p w:rsidR="002D4B15" w:rsidRDefault="002D4B15">
      <w:pPr>
        <w:spacing w:line="560" w:lineRule="exact"/>
        <w:rPr>
          <w:rFonts w:ascii="仿宋_GB2312" w:eastAsia="仿宋_GB2312"/>
        </w:rPr>
      </w:pPr>
    </w:p>
    <w:p w:rsidR="002D4B15" w:rsidRDefault="002D4B15">
      <w:pPr>
        <w:spacing w:line="560" w:lineRule="exact"/>
        <w:rPr>
          <w:rFonts w:ascii="仿宋_GB2312" w:eastAsia="仿宋_GB2312"/>
        </w:rPr>
      </w:pPr>
    </w:p>
    <w:p w:rsidR="002D4B15" w:rsidRDefault="002D4B15">
      <w:pPr>
        <w:spacing w:line="560" w:lineRule="exact"/>
        <w:rPr>
          <w:rFonts w:ascii="仿宋_GB2312" w:eastAsia="仿宋_GB2312"/>
        </w:rPr>
      </w:pPr>
    </w:p>
    <w:p w:rsidR="002D4B15" w:rsidRDefault="002D4B15">
      <w:pPr>
        <w:spacing w:line="560" w:lineRule="exact"/>
        <w:rPr>
          <w:rFonts w:ascii="仿宋_GB2312" w:eastAsia="仿宋_GB2312"/>
          <w:sz w:val="28"/>
          <w:szCs w:val="28"/>
        </w:rPr>
      </w:pPr>
    </w:p>
    <w:p w:rsidR="002D4B15" w:rsidRDefault="009C0D4C">
      <w:pPr>
        <w:spacing w:line="560" w:lineRule="exact"/>
        <w:ind w:firstLineChars="221" w:firstLine="707"/>
        <w:rPr>
          <w:rFonts w:ascii="仿宋_GB2312" w:eastAsia="仿宋_GB2312" w:cs="仿宋_GB2312"/>
          <w:sz w:val="32"/>
          <w:szCs w:val="32"/>
          <w:u w:val="single"/>
        </w:rPr>
      </w:pPr>
      <w:r>
        <w:rPr>
          <w:rFonts w:ascii="仿宋_GB2312" w:eastAsia="仿宋_GB2312" w:cs="仿宋_GB2312" w:hint="eastAsia"/>
          <w:sz w:val="32"/>
          <w:szCs w:val="32"/>
        </w:rPr>
        <w:t>申请单位（盖章）:</w:t>
      </w:r>
    </w:p>
    <w:p w:rsidR="002D4B15" w:rsidRDefault="009C0D4C">
      <w:pPr>
        <w:spacing w:line="560" w:lineRule="exact"/>
        <w:ind w:firstLineChars="221" w:firstLine="707"/>
        <w:rPr>
          <w:rFonts w:ascii="仿宋_GB2312" w:eastAsia="仿宋_GB2312" w:cs="仿宋_GB2312"/>
          <w:sz w:val="32"/>
          <w:szCs w:val="32"/>
          <w:u w:val="single"/>
        </w:rPr>
      </w:pPr>
      <w:r>
        <w:rPr>
          <w:rFonts w:ascii="仿宋_GB2312" w:eastAsia="仿宋_GB2312" w:cs="仿宋_GB2312" w:hint="eastAsia"/>
          <w:sz w:val="32"/>
          <w:szCs w:val="32"/>
        </w:rPr>
        <w:t>通讯地址:</w:t>
      </w:r>
    </w:p>
    <w:p w:rsidR="002D4B15" w:rsidRDefault="009C0D4C">
      <w:pPr>
        <w:spacing w:line="560" w:lineRule="exact"/>
        <w:ind w:firstLineChars="221" w:firstLine="707"/>
        <w:rPr>
          <w:rFonts w:ascii="仿宋_GB2312" w:eastAsia="仿宋_GB2312"/>
          <w:sz w:val="32"/>
          <w:szCs w:val="32"/>
        </w:rPr>
      </w:pPr>
      <w:r>
        <w:rPr>
          <w:rFonts w:ascii="仿宋_GB2312" w:eastAsia="仿宋_GB2312" w:cs="仿宋_GB2312" w:hint="eastAsia"/>
          <w:sz w:val="32"/>
          <w:szCs w:val="32"/>
        </w:rPr>
        <w:t>邮政编码:</w:t>
      </w:r>
    </w:p>
    <w:p w:rsidR="002D4B15" w:rsidRDefault="009C0D4C">
      <w:pPr>
        <w:spacing w:line="560" w:lineRule="exact"/>
        <w:ind w:firstLineChars="200" w:firstLine="760"/>
        <w:rPr>
          <w:rFonts w:ascii="仿宋_GB2312" w:eastAsia="仿宋_GB2312"/>
          <w:spacing w:val="30"/>
          <w:sz w:val="32"/>
          <w:szCs w:val="32"/>
        </w:rPr>
      </w:pPr>
      <w:r>
        <w:rPr>
          <w:rFonts w:ascii="仿宋_GB2312" w:eastAsia="仿宋_GB2312" w:cs="仿宋_GB2312" w:hint="eastAsia"/>
          <w:spacing w:val="30"/>
          <w:sz w:val="32"/>
          <w:szCs w:val="32"/>
        </w:rPr>
        <w:t>联系人：</w:t>
      </w:r>
    </w:p>
    <w:p w:rsidR="002D4B15" w:rsidRDefault="009C0D4C">
      <w:pPr>
        <w:spacing w:line="560" w:lineRule="exact"/>
        <w:ind w:firstLineChars="221" w:firstLine="707"/>
        <w:rPr>
          <w:rFonts w:ascii="仿宋_GB2312" w:eastAsia="仿宋_GB2312"/>
          <w:sz w:val="32"/>
          <w:szCs w:val="32"/>
        </w:rPr>
      </w:pPr>
      <w:r>
        <w:rPr>
          <w:rFonts w:ascii="仿宋_GB2312" w:eastAsia="仿宋_GB2312" w:cs="仿宋_GB2312" w:hint="eastAsia"/>
          <w:sz w:val="32"/>
          <w:szCs w:val="32"/>
        </w:rPr>
        <w:t>联系电话:</w:t>
      </w:r>
    </w:p>
    <w:p w:rsidR="002D4B15" w:rsidRDefault="002D4B15">
      <w:pPr>
        <w:spacing w:line="560" w:lineRule="exact"/>
        <w:ind w:firstLineChars="221" w:firstLine="707"/>
        <w:rPr>
          <w:rFonts w:ascii="仿宋_GB2312" w:eastAsia="仿宋_GB2312"/>
          <w:sz w:val="32"/>
          <w:szCs w:val="32"/>
        </w:rPr>
      </w:pPr>
    </w:p>
    <w:p w:rsidR="002D4B15" w:rsidRDefault="002D4B15">
      <w:pPr>
        <w:spacing w:line="560" w:lineRule="exact"/>
        <w:rPr>
          <w:rFonts w:ascii="仿宋_GB2312" w:eastAsia="仿宋_GB2312"/>
          <w:sz w:val="32"/>
          <w:szCs w:val="32"/>
        </w:rPr>
      </w:pPr>
    </w:p>
    <w:p w:rsidR="002D4B15" w:rsidRDefault="002D4B15">
      <w:pPr>
        <w:spacing w:line="560" w:lineRule="exact"/>
        <w:rPr>
          <w:rFonts w:ascii="仿宋_GB2312" w:eastAsia="仿宋_GB2312"/>
          <w:sz w:val="32"/>
          <w:szCs w:val="32"/>
        </w:rPr>
      </w:pPr>
    </w:p>
    <w:p w:rsidR="002D4B15" w:rsidRDefault="002D4B15">
      <w:pPr>
        <w:spacing w:line="560" w:lineRule="exact"/>
        <w:rPr>
          <w:rFonts w:ascii="仿宋_GB2312" w:eastAsia="仿宋_GB2312"/>
          <w:sz w:val="32"/>
          <w:szCs w:val="32"/>
        </w:rPr>
      </w:pPr>
    </w:p>
    <w:p w:rsidR="002D4B15" w:rsidRDefault="002D4B15">
      <w:pPr>
        <w:spacing w:line="560" w:lineRule="exact"/>
        <w:rPr>
          <w:rFonts w:ascii="仿宋_GB2312" w:eastAsia="仿宋_GB2312"/>
          <w:sz w:val="32"/>
          <w:szCs w:val="32"/>
        </w:rPr>
      </w:pPr>
    </w:p>
    <w:p w:rsidR="002D4B15" w:rsidRDefault="009C0D4C">
      <w:pPr>
        <w:spacing w:line="560" w:lineRule="exact"/>
        <w:jc w:val="center"/>
        <w:rPr>
          <w:rFonts w:ascii="仿宋_GB2312" w:eastAsia="仿宋_GB2312"/>
          <w:sz w:val="32"/>
          <w:szCs w:val="32"/>
        </w:rPr>
      </w:pPr>
      <w:r>
        <w:rPr>
          <w:rFonts w:ascii="仿宋_GB2312" w:eastAsia="仿宋_GB2312" w:cs="仿宋_GB2312" w:hint="eastAsia"/>
          <w:sz w:val="32"/>
          <w:szCs w:val="32"/>
        </w:rPr>
        <w:t>填报日期：      年    月   日</w:t>
      </w:r>
    </w:p>
    <w:p w:rsidR="002D4B15" w:rsidRDefault="009C0D4C">
      <w:pPr>
        <w:spacing w:line="560" w:lineRule="exact"/>
        <w:rPr>
          <w:rFonts w:ascii="黑体" w:eastAsia="黑体"/>
          <w:sz w:val="32"/>
          <w:szCs w:val="32"/>
        </w:rPr>
      </w:pPr>
      <w:r>
        <w:rPr>
          <w:rFonts w:ascii="仿宋_GB2312" w:eastAsia="仿宋_GB2312"/>
          <w:sz w:val="32"/>
          <w:szCs w:val="32"/>
        </w:rPr>
        <w:br w:type="page"/>
      </w:r>
    </w:p>
    <w:p w:rsidR="002D4B15" w:rsidRDefault="009C0D4C">
      <w:pPr>
        <w:jc w:val="center"/>
        <w:rPr>
          <w:rFonts w:ascii="方正小标宋简体" w:eastAsia="方正小标宋简体"/>
          <w:sz w:val="44"/>
          <w:szCs w:val="44"/>
        </w:rPr>
      </w:pPr>
      <w:r>
        <w:rPr>
          <w:rFonts w:ascii="方正小标宋简体" w:eastAsia="方正小标宋简体" w:cs="方正小标宋简体" w:hint="eastAsia"/>
          <w:sz w:val="44"/>
          <w:szCs w:val="44"/>
        </w:rPr>
        <w:t>承诺书</w:t>
      </w:r>
    </w:p>
    <w:p w:rsidR="002D4B15" w:rsidRDefault="002D4B15">
      <w:pPr>
        <w:jc w:val="center"/>
        <w:rPr>
          <w:rFonts w:ascii="仿宋_GB2312" w:eastAsia="仿宋_GB2312" w:cs="仿宋_GB2312"/>
          <w:sz w:val="32"/>
          <w:szCs w:val="32"/>
        </w:rPr>
      </w:pPr>
    </w:p>
    <w:p w:rsidR="002D4B15" w:rsidRDefault="009C0D4C">
      <w:pPr>
        <w:ind w:firstLineChars="221" w:firstLine="707"/>
        <w:rPr>
          <w:rFonts w:ascii="仿宋_GB2312" w:eastAsia="仿宋_GB2312"/>
          <w:sz w:val="32"/>
          <w:szCs w:val="32"/>
        </w:rPr>
      </w:pPr>
      <w:r>
        <w:rPr>
          <w:rFonts w:ascii="仿宋_GB2312" w:eastAsia="仿宋_GB2312" w:cs="仿宋_GB2312" w:hint="eastAsia"/>
          <w:sz w:val="32"/>
          <w:szCs w:val="32"/>
        </w:rPr>
        <w:t>我单位（本人）承诺所填报的相关信息均真实有效，提交的材料无任何伪造、虚假成份，保证按《广西壮族自治区林业保障性苗圃管理办法（试行）》有关规定执行，如有违反，愿意承担相应的责任，接受将失信行为纳入不良信用记录并向社会公开。</w:t>
      </w:r>
    </w:p>
    <w:p w:rsidR="002D4B15" w:rsidRDefault="002D4B15">
      <w:pPr>
        <w:rPr>
          <w:rFonts w:ascii="仿宋_GB2312" w:eastAsia="仿宋_GB2312"/>
          <w:sz w:val="32"/>
          <w:szCs w:val="32"/>
        </w:rPr>
      </w:pPr>
    </w:p>
    <w:p w:rsidR="002D4B15" w:rsidRDefault="002D4B15">
      <w:pPr>
        <w:rPr>
          <w:rFonts w:ascii="仿宋_GB2312" w:eastAsia="仿宋_GB2312"/>
          <w:sz w:val="32"/>
          <w:szCs w:val="32"/>
        </w:rPr>
      </w:pPr>
    </w:p>
    <w:p w:rsidR="002D4B15" w:rsidRDefault="002D4B15">
      <w:pPr>
        <w:rPr>
          <w:rFonts w:ascii="仿宋_GB2312" w:eastAsia="仿宋_GB2312"/>
          <w:sz w:val="32"/>
          <w:szCs w:val="32"/>
        </w:rPr>
      </w:pPr>
    </w:p>
    <w:p w:rsidR="002D4B15" w:rsidRDefault="009C0D4C">
      <w:pPr>
        <w:ind w:firstLineChars="950" w:firstLine="3040"/>
        <w:rPr>
          <w:rFonts w:ascii="仿宋_GB2312" w:eastAsia="仿宋_GB2312"/>
          <w:sz w:val="32"/>
          <w:szCs w:val="32"/>
        </w:rPr>
      </w:pPr>
      <w:r>
        <w:rPr>
          <w:rFonts w:ascii="仿宋_GB2312" w:eastAsia="仿宋_GB2312" w:cs="仿宋_GB2312" w:hint="eastAsia"/>
          <w:sz w:val="32"/>
          <w:szCs w:val="32"/>
        </w:rPr>
        <w:t>承诺单位（本人）：（盖章）</w:t>
      </w:r>
    </w:p>
    <w:p w:rsidR="002D4B15" w:rsidRDefault="009C0D4C">
      <w:pPr>
        <w:ind w:firstLineChars="1350" w:firstLine="4320"/>
        <w:rPr>
          <w:rFonts w:ascii="仿宋_GB2312" w:eastAsia="仿宋_GB2312" w:cs="仿宋_GB2312"/>
          <w:sz w:val="32"/>
          <w:szCs w:val="32"/>
        </w:rPr>
      </w:pPr>
      <w:r>
        <w:rPr>
          <w:rFonts w:ascii="仿宋_GB2312" w:eastAsia="仿宋_GB2312" w:cs="仿宋_GB2312" w:hint="eastAsia"/>
          <w:sz w:val="32"/>
          <w:szCs w:val="32"/>
        </w:rPr>
        <w:t xml:space="preserve">年     月    日 </w:t>
      </w:r>
    </w:p>
    <w:p w:rsidR="002D4B15" w:rsidRDefault="002D4B15">
      <w:pPr>
        <w:ind w:firstLineChars="1800" w:firstLine="5760"/>
        <w:rPr>
          <w:rFonts w:ascii="仿宋_GB2312" w:eastAsia="仿宋_GB2312" w:cs="仿宋_GB2312"/>
          <w:sz w:val="32"/>
          <w:szCs w:val="32"/>
        </w:rPr>
      </w:pPr>
    </w:p>
    <w:p w:rsidR="002D4B15" w:rsidRDefault="002D4B15">
      <w:pPr>
        <w:ind w:firstLineChars="1800" w:firstLine="5760"/>
        <w:rPr>
          <w:rFonts w:ascii="仿宋_GB2312" w:eastAsia="仿宋_GB2312" w:cs="仿宋_GB2312"/>
          <w:sz w:val="32"/>
          <w:szCs w:val="32"/>
        </w:rPr>
      </w:pPr>
    </w:p>
    <w:p w:rsidR="002D4B15" w:rsidRDefault="002D4B15">
      <w:pPr>
        <w:ind w:firstLineChars="1800" w:firstLine="5760"/>
        <w:rPr>
          <w:rFonts w:ascii="仿宋_GB2312" w:eastAsia="仿宋_GB2312" w:cs="仿宋_GB2312"/>
          <w:sz w:val="32"/>
          <w:szCs w:val="32"/>
        </w:rPr>
      </w:pPr>
    </w:p>
    <w:p w:rsidR="002D4B15" w:rsidRDefault="002D4B15">
      <w:pPr>
        <w:ind w:firstLineChars="1800" w:firstLine="5760"/>
        <w:rPr>
          <w:rFonts w:ascii="仿宋_GB2312" w:eastAsia="仿宋_GB2312" w:cs="仿宋_GB2312"/>
          <w:sz w:val="32"/>
          <w:szCs w:val="32"/>
        </w:rPr>
      </w:pPr>
    </w:p>
    <w:p w:rsidR="002D4B15" w:rsidRDefault="002D4B15">
      <w:pPr>
        <w:ind w:firstLineChars="1800" w:firstLine="5760"/>
        <w:rPr>
          <w:rFonts w:ascii="仿宋_GB2312" w:eastAsia="仿宋_GB2312" w:cs="仿宋_GB2312"/>
          <w:sz w:val="32"/>
          <w:szCs w:val="32"/>
        </w:rPr>
      </w:pPr>
    </w:p>
    <w:p w:rsidR="002D4B15" w:rsidRDefault="002D4B15">
      <w:pPr>
        <w:ind w:firstLineChars="1800" w:firstLine="5760"/>
        <w:rPr>
          <w:rFonts w:ascii="仿宋_GB2312" w:eastAsia="仿宋_GB2312" w:cs="仿宋_GB2312"/>
          <w:sz w:val="32"/>
          <w:szCs w:val="32"/>
        </w:rPr>
      </w:pPr>
    </w:p>
    <w:p w:rsidR="002D4B15" w:rsidRDefault="002D4B15">
      <w:pPr>
        <w:ind w:firstLineChars="1800" w:firstLine="5760"/>
        <w:rPr>
          <w:rFonts w:ascii="仿宋_GB2312" w:eastAsia="仿宋_GB2312" w:cs="仿宋_GB2312"/>
          <w:sz w:val="32"/>
          <w:szCs w:val="32"/>
        </w:rPr>
      </w:pPr>
    </w:p>
    <w:p w:rsidR="002D4B15" w:rsidRDefault="009C0D4C">
      <w:pPr>
        <w:widowControl/>
        <w:jc w:val="left"/>
        <w:rPr>
          <w:rFonts w:ascii="仿宋_GB2312" w:eastAsia="仿宋_GB2312"/>
          <w:sz w:val="32"/>
          <w:szCs w:val="32"/>
        </w:rPr>
      </w:pPr>
      <w:r>
        <w:rPr>
          <w:rFonts w:ascii="仿宋_GB2312" w:eastAsia="仿宋_GB2312"/>
          <w:sz w:val="32"/>
          <w:szCs w:val="32"/>
        </w:rPr>
        <w:br w:type="page"/>
      </w:r>
    </w:p>
    <w:p w:rsidR="002D4B15" w:rsidRDefault="009C0D4C">
      <w:pPr>
        <w:jc w:val="center"/>
        <w:rPr>
          <w:rFonts w:ascii="仿宋_GB2312" w:eastAsia="仿宋_GB2312"/>
          <w:sz w:val="32"/>
          <w:szCs w:val="32"/>
        </w:rPr>
      </w:pPr>
      <w:r>
        <w:rPr>
          <w:rFonts w:ascii="方正小标宋简体" w:eastAsia="方正小标宋简体" w:hAnsi="宋体" w:cs="宋体" w:hint="eastAsia"/>
          <w:color w:val="000000"/>
          <w:kern w:val="0"/>
          <w:sz w:val="40"/>
          <w:szCs w:val="40"/>
        </w:rPr>
        <w:t>广西壮族自治区林业保障性苗圃申报表</w:t>
      </w:r>
    </w:p>
    <w:tbl>
      <w:tblPr>
        <w:tblW w:w="1040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82"/>
        <w:gridCol w:w="1229"/>
        <w:gridCol w:w="1386"/>
        <w:gridCol w:w="655"/>
        <w:gridCol w:w="510"/>
        <w:gridCol w:w="176"/>
        <w:gridCol w:w="1305"/>
        <w:gridCol w:w="362"/>
        <w:gridCol w:w="907"/>
        <w:gridCol w:w="709"/>
        <w:gridCol w:w="290"/>
        <w:gridCol w:w="419"/>
        <w:gridCol w:w="1275"/>
      </w:tblGrid>
      <w:tr w:rsidR="002D4B15">
        <w:trPr>
          <w:trHeight w:val="630"/>
        </w:trPr>
        <w:tc>
          <w:tcPr>
            <w:tcW w:w="1182" w:type="dxa"/>
            <w:vMerge w:val="restart"/>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申请单位基本情况</w:t>
            </w:r>
          </w:p>
        </w:tc>
        <w:tc>
          <w:tcPr>
            <w:tcW w:w="2615" w:type="dxa"/>
            <w:gridSpan w:val="2"/>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申请单位名称（盖章）</w:t>
            </w:r>
          </w:p>
        </w:tc>
        <w:tc>
          <w:tcPr>
            <w:tcW w:w="3915" w:type="dxa"/>
            <w:gridSpan w:val="6"/>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418" w:type="dxa"/>
            <w:gridSpan w:val="3"/>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法人代表</w:t>
            </w:r>
          </w:p>
        </w:tc>
        <w:tc>
          <w:tcPr>
            <w:tcW w:w="1275" w:type="dxa"/>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2D4B15">
        <w:trPr>
          <w:trHeight w:val="630"/>
        </w:trPr>
        <w:tc>
          <w:tcPr>
            <w:tcW w:w="1182" w:type="dxa"/>
            <w:vMerge/>
            <w:vAlign w:val="center"/>
          </w:tcPr>
          <w:p w:rsidR="002D4B15" w:rsidRDefault="002D4B15">
            <w:pPr>
              <w:widowControl/>
              <w:jc w:val="left"/>
              <w:rPr>
                <w:rFonts w:ascii="仿宋_GB2312" w:eastAsia="仿宋_GB2312" w:hAnsi="宋体" w:cs="宋体"/>
                <w:color w:val="000000"/>
                <w:kern w:val="0"/>
                <w:sz w:val="24"/>
                <w:szCs w:val="24"/>
              </w:rPr>
            </w:pPr>
          </w:p>
        </w:tc>
        <w:tc>
          <w:tcPr>
            <w:tcW w:w="2615" w:type="dxa"/>
            <w:gridSpan w:val="2"/>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地址</w:t>
            </w:r>
          </w:p>
        </w:tc>
        <w:tc>
          <w:tcPr>
            <w:tcW w:w="3915" w:type="dxa"/>
            <w:gridSpan w:val="6"/>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418" w:type="dxa"/>
            <w:gridSpan w:val="3"/>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单位性质</w:t>
            </w:r>
          </w:p>
        </w:tc>
        <w:tc>
          <w:tcPr>
            <w:tcW w:w="1275" w:type="dxa"/>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2D4B15">
        <w:trPr>
          <w:trHeight w:val="630"/>
        </w:trPr>
        <w:tc>
          <w:tcPr>
            <w:tcW w:w="1182" w:type="dxa"/>
            <w:vMerge/>
            <w:vAlign w:val="center"/>
          </w:tcPr>
          <w:p w:rsidR="002D4B15" w:rsidRDefault="002D4B15">
            <w:pPr>
              <w:widowControl/>
              <w:jc w:val="left"/>
              <w:rPr>
                <w:rFonts w:ascii="仿宋_GB2312" w:eastAsia="仿宋_GB2312" w:hAnsi="宋体" w:cs="宋体"/>
                <w:color w:val="000000"/>
                <w:kern w:val="0"/>
                <w:sz w:val="24"/>
                <w:szCs w:val="24"/>
              </w:rPr>
            </w:pPr>
          </w:p>
        </w:tc>
        <w:tc>
          <w:tcPr>
            <w:tcW w:w="2615" w:type="dxa"/>
            <w:gridSpan w:val="2"/>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联系人</w:t>
            </w:r>
          </w:p>
        </w:tc>
        <w:tc>
          <w:tcPr>
            <w:tcW w:w="1341" w:type="dxa"/>
            <w:gridSpan w:val="3"/>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305" w:type="dxa"/>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联系电话</w:t>
            </w:r>
          </w:p>
        </w:tc>
        <w:tc>
          <w:tcPr>
            <w:tcW w:w="1269" w:type="dxa"/>
            <w:gridSpan w:val="2"/>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418" w:type="dxa"/>
            <w:gridSpan w:val="3"/>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申请日期</w:t>
            </w:r>
          </w:p>
        </w:tc>
        <w:tc>
          <w:tcPr>
            <w:tcW w:w="1275" w:type="dxa"/>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2D4B15">
        <w:trPr>
          <w:trHeight w:val="585"/>
        </w:trPr>
        <w:tc>
          <w:tcPr>
            <w:tcW w:w="1182" w:type="dxa"/>
            <w:vMerge w:val="restart"/>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苗圃基本情况</w:t>
            </w:r>
          </w:p>
        </w:tc>
        <w:tc>
          <w:tcPr>
            <w:tcW w:w="1229" w:type="dxa"/>
            <w:vMerge w:val="restart"/>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苗圃地点</w:t>
            </w:r>
          </w:p>
        </w:tc>
        <w:tc>
          <w:tcPr>
            <w:tcW w:w="2041" w:type="dxa"/>
            <w:gridSpan w:val="2"/>
            <w:vMerge w:val="restart"/>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3969" w:type="dxa"/>
            <w:gridSpan w:val="6"/>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苗圃土地性质：固定土地</w:t>
            </w:r>
            <w:r>
              <w:rPr>
                <w:rFonts w:ascii="仿宋_GB2312" w:eastAsia="仿宋_GB2312" w:hAnsi="宋体" w:cs="宋体" w:hint="eastAsia"/>
                <w:color w:val="000000"/>
                <w:kern w:val="0"/>
                <w:sz w:val="24"/>
                <w:szCs w:val="24"/>
                <w:u w:val="single"/>
              </w:rPr>
              <w:t xml:space="preserve">        </w:t>
            </w:r>
            <w:r>
              <w:rPr>
                <w:rFonts w:ascii="仿宋_GB2312" w:eastAsia="仿宋_GB2312" w:hAnsi="宋体" w:cs="宋体" w:hint="eastAsia"/>
                <w:color w:val="000000"/>
                <w:kern w:val="0"/>
                <w:sz w:val="24"/>
                <w:szCs w:val="24"/>
              </w:rPr>
              <w:t>亩</w:t>
            </w:r>
          </w:p>
        </w:tc>
        <w:tc>
          <w:tcPr>
            <w:tcW w:w="1984" w:type="dxa"/>
            <w:gridSpan w:val="3"/>
            <w:vMerge w:val="restart"/>
            <w:shd w:val="clear" w:color="auto" w:fill="auto"/>
            <w:vAlign w:val="center"/>
          </w:tcPr>
          <w:p w:rsidR="002D4B15" w:rsidRDefault="009C0D4C">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土地是否属于永久基本农田（请打勾）：</w:t>
            </w:r>
          </w:p>
          <w:p w:rsidR="002D4B15" w:rsidRDefault="009C0D4C">
            <w:pPr>
              <w:widowControl/>
              <w:ind w:firstLineChars="100" w:firstLine="240"/>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是□  否□</w:t>
            </w:r>
          </w:p>
        </w:tc>
      </w:tr>
      <w:tr w:rsidR="002D4B15">
        <w:trPr>
          <w:trHeight w:val="540"/>
        </w:trPr>
        <w:tc>
          <w:tcPr>
            <w:tcW w:w="1182" w:type="dxa"/>
            <w:vMerge/>
            <w:vAlign w:val="center"/>
          </w:tcPr>
          <w:p w:rsidR="002D4B15" w:rsidRDefault="002D4B15">
            <w:pPr>
              <w:widowControl/>
              <w:jc w:val="left"/>
              <w:rPr>
                <w:rFonts w:ascii="仿宋_GB2312" w:eastAsia="仿宋_GB2312" w:hAnsi="宋体" w:cs="宋体"/>
                <w:color w:val="000000"/>
                <w:kern w:val="0"/>
                <w:sz w:val="24"/>
                <w:szCs w:val="24"/>
              </w:rPr>
            </w:pPr>
          </w:p>
        </w:tc>
        <w:tc>
          <w:tcPr>
            <w:tcW w:w="1229" w:type="dxa"/>
            <w:vMerge/>
            <w:vAlign w:val="center"/>
          </w:tcPr>
          <w:p w:rsidR="002D4B15" w:rsidRDefault="002D4B15">
            <w:pPr>
              <w:widowControl/>
              <w:jc w:val="left"/>
              <w:rPr>
                <w:rFonts w:ascii="仿宋_GB2312" w:eastAsia="仿宋_GB2312" w:hAnsi="宋体" w:cs="宋体"/>
                <w:color w:val="000000"/>
                <w:kern w:val="0"/>
                <w:sz w:val="24"/>
                <w:szCs w:val="24"/>
              </w:rPr>
            </w:pPr>
          </w:p>
        </w:tc>
        <w:tc>
          <w:tcPr>
            <w:tcW w:w="2041" w:type="dxa"/>
            <w:gridSpan w:val="2"/>
            <w:vMerge/>
            <w:vAlign w:val="center"/>
          </w:tcPr>
          <w:p w:rsidR="002D4B15" w:rsidRDefault="002D4B15">
            <w:pPr>
              <w:widowControl/>
              <w:jc w:val="left"/>
              <w:rPr>
                <w:rFonts w:ascii="仿宋_GB2312" w:eastAsia="仿宋_GB2312" w:hAnsi="宋体" w:cs="宋体"/>
                <w:color w:val="000000"/>
                <w:kern w:val="0"/>
                <w:sz w:val="24"/>
                <w:szCs w:val="24"/>
              </w:rPr>
            </w:pPr>
          </w:p>
        </w:tc>
        <w:tc>
          <w:tcPr>
            <w:tcW w:w="3969" w:type="dxa"/>
            <w:gridSpan w:val="6"/>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租赁土地</w:t>
            </w:r>
            <w:r>
              <w:rPr>
                <w:rFonts w:ascii="仿宋_GB2312" w:eastAsia="仿宋_GB2312" w:hAnsi="宋体" w:cs="宋体" w:hint="eastAsia"/>
                <w:color w:val="000000"/>
                <w:kern w:val="0"/>
                <w:sz w:val="24"/>
                <w:szCs w:val="24"/>
                <w:u w:val="single"/>
              </w:rPr>
              <w:t xml:space="preserve">       </w:t>
            </w:r>
            <w:r>
              <w:rPr>
                <w:rFonts w:ascii="仿宋_GB2312" w:eastAsia="仿宋_GB2312" w:hAnsi="宋体" w:cs="宋体" w:hint="eastAsia"/>
                <w:color w:val="000000"/>
                <w:kern w:val="0"/>
                <w:sz w:val="24"/>
                <w:szCs w:val="24"/>
              </w:rPr>
              <w:t>亩，租期还有   年</w:t>
            </w:r>
          </w:p>
        </w:tc>
        <w:tc>
          <w:tcPr>
            <w:tcW w:w="1984" w:type="dxa"/>
            <w:gridSpan w:val="3"/>
            <w:vMerge/>
            <w:shd w:val="clear" w:color="auto" w:fill="auto"/>
            <w:vAlign w:val="center"/>
          </w:tcPr>
          <w:p w:rsidR="002D4B15" w:rsidRDefault="002D4B15">
            <w:pPr>
              <w:widowControl/>
              <w:jc w:val="center"/>
              <w:rPr>
                <w:rFonts w:ascii="仿宋_GB2312" w:eastAsia="仿宋_GB2312" w:hAnsi="宋体" w:cs="宋体"/>
                <w:color w:val="000000"/>
                <w:kern w:val="0"/>
                <w:sz w:val="24"/>
                <w:szCs w:val="24"/>
              </w:rPr>
            </w:pPr>
          </w:p>
        </w:tc>
      </w:tr>
      <w:tr w:rsidR="002D4B15">
        <w:trPr>
          <w:trHeight w:val="705"/>
        </w:trPr>
        <w:tc>
          <w:tcPr>
            <w:tcW w:w="1182" w:type="dxa"/>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生产经营许可证号</w:t>
            </w:r>
          </w:p>
        </w:tc>
        <w:tc>
          <w:tcPr>
            <w:tcW w:w="3780" w:type="dxa"/>
            <w:gridSpan w:val="4"/>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1843" w:type="dxa"/>
            <w:gridSpan w:val="3"/>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统一社会信用代码</w:t>
            </w:r>
          </w:p>
        </w:tc>
        <w:tc>
          <w:tcPr>
            <w:tcW w:w="3600" w:type="dxa"/>
            <w:gridSpan w:val="5"/>
            <w:shd w:val="clear" w:color="auto" w:fill="auto"/>
            <w:vAlign w:val="center"/>
          </w:tcPr>
          <w:p w:rsidR="002D4B15" w:rsidRDefault="002D4B15">
            <w:pPr>
              <w:widowControl/>
              <w:jc w:val="center"/>
              <w:rPr>
                <w:rFonts w:ascii="仿宋_GB2312" w:eastAsia="仿宋_GB2312" w:hAnsi="宋体" w:cs="宋体"/>
                <w:color w:val="000000"/>
                <w:kern w:val="0"/>
                <w:sz w:val="24"/>
                <w:szCs w:val="24"/>
              </w:rPr>
            </w:pPr>
          </w:p>
        </w:tc>
      </w:tr>
      <w:tr w:rsidR="002D4B15">
        <w:trPr>
          <w:trHeight w:val="746"/>
        </w:trPr>
        <w:tc>
          <w:tcPr>
            <w:tcW w:w="1182" w:type="dxa"/>
            <w:vMerge w:val="restart"/>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育苗生产能力情况</w:t>
            </w:r>
          </w:p>
        </w:tc>
        <w:tc>
          <w:tcPr>
            <w:tcW w:w="2615" w:type="dxa"/>
            <w:gridSpan w:val="2"/>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年生产能力（万株）</w:t>
            </w:r>
          </w:p>
        </w:tc>
        <w:tc>
          <w:tcPr>
            <w:tcW w:w="2646" w:type="dxa"/>
            <w:gridSpan w:val="4"/>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2268" w:type="dxa"/>
            <w:gridSpan w:val="4"/>
            <w:shd w:val="clear" w:color="auto" w:fill="auto"/>
            <w:vAlign w:val="center"/>
          </w:tcPr>
          <w:p w:rsidR="002D4B15" w:rsidRDefault="009C0D4C">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其中：新技</w:t>
            </w:r>
            <w:bookmarkStart w:id="0" w:name="_GoBack"/>
            <w:bookmarkEnd w:id="0"/>
            <w:r>
              <w:rPr>
                <w:rFonts w:ascii="仿宋_GB2312" w:eastAsia="仿宋_GB2312" w:hAnsi="宋体" w:cs="宋体" w:hint="eastAsia"/>
                <w:color w:val="000000"/>
                <w:kern w:val="0"/>
                <w:sz w:val="24"/>
                <w:szCs w:val="24"/>
              </w:rPr>
              <w:t>术育苗形式及年生产能力</w:t>
            </w:r>
          </w:p>
        </w:tc>
        <w:tc>
          <w:tcPr>
            <w:tcW w:w="1694" w:type="dxa"/>
            <w:gridSpan w:val="2"/>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2D4B15">
        <w:trPr>
          <w:trHeight w:val="701"/>
        </w:trPr>
        <w:tc>
          <w:tcPr>
            <w:tcW w:w="1182" w:type="dxa"/>
            <w:vMerge/>
            <w:vAlign w:val="center"/>
          </w:tcPr>
          <w:p w:rsidR="002D4B15" w:rsidRDefault="002D4B15">
            <w:pPr>
              <w:widowControl/>
              <w:jc w:val="left"/>
              <w:rPr>
                <w:rFonts w:ascii="仿宋_GB2312" w:eastAsia="仿宋_GB2312" w:hAnsi="宋体" w:cs="宋体"/>
                <w:color w:val="000000"/>
                <w:kern w:val="0"/>
                <w:sz w:val="24"/>
                <w:szCs w:val="24"/>
              </w:rPr>
            </w:pPr>
          </w:p>
        </w:tc>
        <w:tc>
          <w:tcPr>
            <w:tcW w:w="2615" w:type="dxa"/>
            <w:gridSpan w:val="2"/>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主要品种</w:t>
            </w:r>
          </w:p>
        </w:tc>
        <w:tc>
          <w:tcPr>
            <w:tcW w:w="2646" w:type="dxa"/>
            <w:gridSpan w:val="4"/>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c>
          <w:tcPr>
            <w:tcW w:w="2268" w:type="dxa"/>
            <w:gridSpan w:val="4"/>
            <w:shd w:val="clear" w:color="auto" w:fill="auto"/>
            <w:vAlign w:val="center"/>
          </w:tcPr>
          <w:p w:rsidR="002D4B15" w:rsidRDefault="009C0D4C">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其中：新技术育苗主要品种</w:t>
            </w:r>
          </w:p>
        </w:tc>
        <w:tc>
          <w:tcPr>
            <w:tcW w:w="1694" w:type="dxa"/>
            <w:gridSpan w:val="2"/>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2D4B15">
        <w:trPr>
          <w:trHeight w:val="555"/>
        </w:trPr>
        <w:tc>
          <w:tcPr>
            <w:tcW w:w="1182" w:type="dxa"/>
            <w:vMerge w:val="restart"/>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育苗技术  情况</w:t>
            </w:r>
          </w:p>
        </w:tc>
        <w:tc>
          <w:tcPr>
            <w:tcW w:w="2615" w:type="dxa"/>
            <w:gridSpan w:val="2"/>
            <w:shd w:val="clear" w:color="auto" w:fill="auto"/>
            <w:vAlign w:val="center"/>
          </w:tcPr>
          <w:p w:rsidR="002D4B15" w:rsidRDefault="009C0D4C">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技术人员</w:t>
            </w:r>
          </w:p>
        </w:tc>
        <w:tc>
          <w:tcPr>
            <w:tcW w:w="6608" w:type="dxa"/>
            <w:gridSpan w:val="10"/>
            <w:shd w:val="clear" w:color="auto" w:fill="auto"/>
            <w:vAlign w:val="center"/>
          </w:tcPr>
          <w:p w:rsidR="002D4B15" w:rsidRDefault="009C0D4C">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高级职称    人，中级职称      人，技术人员      人</w:t>
            </w:r>
          </w:p>
        </w:tc>
      </w:tr>
      <w:tr w:rsidR="002D4B15">
        <w:trPr>
          <w:trHeight w:val="1067"/>
        </w:trPr>
        <w:tc>
          <w:tcPr>
            <w:tcW w:w="1182" w:type="dxa"/>
            <w:vMerge/>
            <w:vAlign w:val="center"/>
          </w:tcPr>
          <w:p w:rsidR="002D4B15" w:rsidRDefault="002D4B15">
            <w:pPr>
              <w:widowControl/>
              <w:jc w:val="left"/>
              <w:rPr>
                <w:rFonts w:ascii="仿宋_GB2312" w:eastAsia="仿宋_GB2312" w:hAnsi="宋体" w:cs="宋体"/>
                <w:color w:val="000000"/>
                <w:kern w:val="0"/>
                <w:sz w:val="24"/>
                <w:szCs w:val="24"/>
              </w:rPr>
            </w:pPr>
          </w:p>
        </w:tc>
        <w:tc>
          <w:tcPr>
            <w:tcW w:w="2615" w:type="dxa"/>
            <w:gridSpan w:val="2"/>
            <w:shd w:val="clear" w:color="auto" w:fill="auto"/>
            <w:vAlign w:val="center"/>
          </w:tcPr>
          <w:p w:rsidR="002D4B15" w:rsidRDefault="009C0D4C">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主要育苗设备</w:t>
            </w:r>
          </w:p>
        </w:tc>
        <w:tc>
          <w:tcPr>
            <w:tcW w:w="6608" w:type="dxa"/>
            <w:gridSpan w:val="10"/>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w:t>
            </w:r>
          </w:p>
        </w:tc>
      </w:tr>
      <w:tr w:rsidR="002D4B15">
        <w:trPr>
          <w:trHeight w:val="630"/>
        </w:trPr>
        <w:tc>
          <w:tcPr>
            <w:tcW w:w="1182" w:type="dxa"/>
            <w:vMerge w:val="restart"/>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前二年造林育苗情况</w:t>
            </w:r>
          </w:p>
        </w:tc>
        <w:tc>
          <w:tcPr>
            <w:tcW w:w="9223" w:type="dxa"/>
            <w:gridSpan w:val="12"/>
            <w:shd w:val="clear" w:color="auto" w:fill="auto"/>
            <w:vAlign w:val="center"/>
          </w:tcPr>
          <w:p w:rsidR="002D4B15" w:rsidRDefault="009C0D4C">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u w:val="single"/>
              </w:rPr>
              <w:t xml:space="preserve">      </w:t>
            </w:r>
            <w:r>
              <w:rPr>
                <w:rFonts w:ascii="仿宋_GB2312" w:eastAsia="仿宋_GB2312" w:hAnsi="宋体" w:cs="宋体" w:hint="eastAsia"/>
                <w:color w:val="000000"/>
                <w:kern w:val="0"/>
                <w:sz w:val="24"/>
                <w:szCs w:val="24"/>
              </w:rPr>
              <w:t>年：育苗品种：</w:t>
            </w:r>
            <w:r>
              <w:rPr>
                <w:rFonts w:ascii="仿宋_GB2312" w:eastAsia="仿宋_GB2312" w:hAnsi="宋体" w:cs="宋体" w:hint="eastAsia"/>
                <w:color w:val="000000"/>
                <w:kern w:val="0"/>
                <w:sz w:val="24"/>
                <w:szCs w:val="24"/>
                <w:u w:val="single"/>
              </w:rPr>
              <w:t xml:space="preserve">                        </w:t>
            </w:r>
            <w:r>
              <w:rPr>
                <w:rFonts w:ascii="仿宋_GB2312" w:eastAsia="仿宋_GB2312" w:hAnsi="宋体" w:cs="宋体" w:hint="eastAsia"/>
                <w:color w:val="000000"/>
                <w:kern w:val="0"/>
                <w:sz w:val="24"/>
                <w:szCs w:val="24"/>
              </w:rPr>
              <w:t xml:space="preserve"> ，总育苗数量：</w:t>
            </w:r>
            <w:r>
              <w:rPr>
                <w:rFonts w:ascii="仿宋_GB2312" w:eastAsia="仿宋_GB2312" w:hAnsi="宋体" w:cs="宋体" w:hint="eastAsia"/>
                <w:color w:val="000000"/>
                <w:kern w:val="0"/>
                <w:sz w:val="24"/>
                <w:szCs w:val="24"/>
                <w:u w:val="single"/>
              </w:rPr>
              <w:t xml:space="preserve">       </w:t>
            </w:r>
            <w:r>
              <w:rPr>
                <w:rFonts w:ascii="仿宋_GB2312" w:eastAsia="仿宋_GB2312" w:hAnsi="宋体" w:cs="宋体" w:hint="eastAsia"/>
                <w:color w:val="000000"/>
                <w:kern w:val="0"/>
                <w:sz w:val="24"/>
                <w:szCs w:val="24"/>
              </w:rPr>
              <w:t>（万株）</w:t>
            </w:r>
          </w:p>
        </w:tc>
      </w:tr>
      <w:tr w:rsidR="002D4B15">
        <w:trPr>
          <w:trHeight w:val="630"/>
        </w:trPr>
        <w:tc>
          <w:tcPr>
            <w:tcW w:w="1182" w:type="dxa"/>
            <w:vMerge/>
            <w:vAlign w:val="center"/>
          </w:tcPr>
          <w:p w:rsidR="002D4B15" w:rsidRDefault="002D4B15">
            <w:pPr>
              <w:widowControl/>
              <w:jc w:val="left"/>
              <w:rPr>
                <w:rFonts w:ascii="仿宋_GB2312" w:eastAsia="仿宋_GB2312" w:hAnsi="宋体" w:cs="宋体"/>
                <w:color w:val="000000"/>
                <w:kern w:val="0"/>
                <w:sz w:val="24"/>
                <w:szCs w:val="24"/>
              </w:rPr>
            </w:pPr>
          </w:p>
        </w:tc>
        <w:tc>
          <w:tcPr>
            <w:tcW w:w="9223" w:type="dxa"/>
            <w:gridSpan w:val="12"/>
            <w:shd w:val="clear" w:color="auto" w:fill="auto"/>
            <w:vAlign w:val="center"/>
          </w:tcPr>
          <w:p w:rsidR="002D4B15" w:rsidRDefault="009C0D4C">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u w:val="single"/>
              </w:rPr>
              <w:t xml:space="preserve">      </w:t>
            </w:r>
            <w:r>
              <w:rPr>
                <w:rFonts w:ascii="仿宋_GB2312" w:eastAsia="仿宋_GB2312" w:hAnsi="宋体" w:cs="宋体" w:hint="eastAsia"/>
                <w:color w:val="000000"/>
                <w:kern w:val="0"/>
                <w:sz w:val="24"/>
                <w:szCs w:val="24"/>
              </w:rPr>
              <w:t>年：育苗品种：</w:t>
            </w:r>
            <w:r>
              <w:rPr>
                <w:rFonts w:ascii="仿宋_GB2312" w:eastAsia="仿宋_GB2312" w:hAnsi="宋体" w:cs="宋体" w:hint="eastAsia"/>
                <w:color w:val="000000"/>
                <w:kern w:val="0"/>
                <w:sz w:val="24"/>
                <w:szCs w:val="24"/>
                <w:u w:val="single"/>
              </w:rPr>
              <w:t xml:space="preserve">                        </w:t>
            </w:r>
            <w:r>
              <w:rPr>
                <w:rFonts w:ascii="仿宋_GB2312" w:eastAsia="仿宋_GB2312" w:hAnsi="宋体" w:cs="宋体" w:hint="eastAsia"/>
                <w:color w:val="000000"/>
                <w:kern w:val="0"/>
                <w:sz w:val="24"/>
                <w:szCs w:val="24"/>
              </w:rPr>
              <w:t xml:space="preserve"> ，总育苗数量：</w:t>
            </w:r>
            <w:r>
              <w:rPr>
                <w:rFonts w:ascii="仿宋_GB2312" w:eastAsia="仿宋_GB2312" w:hAnsi="宋体" w:cs="宋体" w:hint="eastAsia"/>
                <w:color w:val="000000"/>
                <w:kern w:val="0"/>
                <w:sz w:val="24"/>
                <w:szCs w:val="24"/>
                <w:u w:val="single"/>
              </w:rPr>
              <w:t xml:space="preserve">       </w:t>
            </w:r>
            <w:r>
              <w:rPr>
                <w:rFonts w:ascii="仿宋_GB2312" w:eastAsia="仿宋_GB2312" w:hAnsi="宋体" w:cs="宋体" w:hint="eastAsia"/>
                <w:color w:val="000000"/>
                <w:kern w:val="0"/>
                <w:sz w:val="24"/>
                <w:szCs w:val="24"/>
              </w:rPr>
              <w:t>（万株）</w:t>
            </w:r>
          </w:p>
        </w:tc>
      </w:tr>
      <w:tr w:rsidR="002D4B15">
        <w:trPr>
          <w:trHeight w:val="3533"/>
        </w:trPr>
        <w:tc>
          <w:tcPr>
            <w:tcW w:w="10405" w:type="dxa"/>
            <w:gridSpan w:val="13"/>
            <w:shd w:val="clear" w:color="auto" w:fill="auto"/>
          </w:tcPr>
          <w:p w:rsidR="002D4B15" w:rsidRDefault="009C0D4C">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苗圃简介（包括基本情况、设施设备情况、投资情况、苗木培育情况等内容）</w:t>
            </w:r>
          </w:p>
        </w:tc>
      </w:tr>
      <w:tr w:rsidR="002D4B15">
        <w:trPr>
          <w:trHeight w:val="7502"/>
        </w:trPr>
        <w:tc>
          <w:tcPr>
            <w:tcW w:w="10405" w:type="dxa"/>
            <w:gridSpan w:val="13"/>
            <w:shd w:val="clear" w:color="auto" w:fill="auto"/>
          </w:tcPr>
          <w:p w:rsidR="002D4B15" w:rsidRDefault="009C0D4C">
            <w:pPr>
              <w:widowControl/>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苗圃简介（包括基本情况、设施设备情况、投资情况、苗木培育情况等内容）</w:t>
            </w:r>
          </w:p>
        </w:tc>
      </w:tr>
      <w:tr w:rsidR="002D4B15">
        <w:trPr>
          <w:trHeight w:val="2109"/>
        </w:trPr>
        <w:tc>
          <w:tcPr>
            <w:tcW w:w="1182" w:type="dxa"/>
            <w:vMerge w:val="restart"/>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审核意见</w:t>
            </w:r>
          </w:p>
        </w:tc>
        <w:tc>
          <w:tcPr>
            <w:tcW w:w="3956" w:type="dxa"/>
            <w:gridSpan w:val="5"/>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县（市、区）林业主管部门意见    （签字、盖章）</w:t>
            </w:r>
          </w:p>
        </w:tc>
        <w:tc>
          <w:tcPr>
            <w:tcW w:w="5267" w:type="dxa"/>
            <w:gridSpan w:val="7"/>
            <w:shd w:val="clear" w:color="auto" w:fill="auto"/>
            <w:vAlign w:val="bottom"/>
          </w:tcPr>
          <w:p w:rsidR="002D4B15" w:rsidRDefault="009C0D4C">
            <w:pPr>
              <w:widowControl/>
              <w:jc w:val="righ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 xml:space="preserve">    年     月    日</w:t>
            </w:r>
          </w:p>
        </w:tc>
      </w:tr>
      <w:tr w:rsidR="002D4B15">
        <w:trPr>
          <w:trHeight w:val="1980"/>
        </w:trPr>
        <w:tc>
          <w:tcPr>
            <w:tcW w:w="1182" w:type="dxa"/>
            <w:vMerge/>
            <w:vAlign w:val="center"/>
          </w:tcPr>
          <w:p w:rsidR="002D4B15" w:rsidRDefault="002D4B15">
            <w:pPr>
              <w:widowControl/>
              <w:jc w:val="left"/>
              <w:rPr>
                <w:rFonts w:ascii="仿宋_GB2312" w:eastAsia="仿宋_GB2312" w:hAnsi="宋体" w:cs="宋体"/>
                <w:color w:val="000000"/>
                <w:kern w:val="0"/>
                <w:sz w:val="24"/>
                <w:szCs w:val="24"/>
              </w:rPr>
            </w:pPr>
          </w:p>
        </w:tc>
        <w:tc>
          <w:tcPr>
            <w:tcW w:w="3956" w:type="dxa"/>
            <w:gridSpan w:val="5"/>
            <w:shd w:val="clear" w:color="auto" w:fill="auto"/>
            <w:vAlign w:val="center"/>
          </w:tcPr>
          <w:p w:rsidR="002D4B15" w:rsidRDefault="009C0D4C">
            <w:pPr>
              <w:widowControl/>
              <w:jc w:val="center"/>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市级林业主管部门意见          （签字、盖章）</w:t>
            </w:r>
          </w:p>
        </w:tc>
        <w:tc>
          <w:tcPr>
            <w:tcW w:w="5267" w:type="dxa"/>
            <w:gridSpan w:val="7"/>
            <w:shd w:val="clear" w:color="auto" w:fill="auto"/>
            <w:vAlign w:val="bottom"/>
          </w:tcPr>
          <w:p w:rsidR="002D4B15" w:rsidRDefault="009C0D4C">
            <w:pPr>
              <w:widowControl/>
              <w:jc w:val="righ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年     月    日</w:t>
            </w:r>
          </w:p>
        </w:tc>
      </w:tr>
      <w:tr w:rsidR="002D4B15">
        <w:trPr>
          <w:trHeight w:val="435"/>
        </w:trPr>
        <w:tc>
          <w:tcPr>
            <w:tcW w:w="10405" w:type="dxa"/>
            <w:gridSpan w:val="13"/>
            <w:shd w:val="clear" w:color="auto" w:fill="auto"/>
            <w:vAlign w:val="center"/>
          </w:tcPr>
          <w:p w:rsidR="002D4B15" w:rsidRDefault="009C0D4C">
            <w:pPr>
              <w:widowControl/>
              <w:jc w:val="left"/>
              <w:rPr>
                <w:rFonts w:ascii="仿宋_GB2312" w:eastAsia="仿宋_GB2312" w:hAnsi="宋体" w:cs="宋体"/>
                <w:color w:val="000000"/>
                <w:kern w:val="0"/>
                <w:sz w:val="24"/>
                <w:szCs w:val="24"/>
              </w:rPr>
            </w:pPr>
            <w:r>
              <w:rPr>
                <w:rFonts w:ascii="仿宋_GB2312" w:eastAsia="仿宋_GB2312" w:hAnsi="宋体" w:cs="宋体" w:hint="eastAsia"/>
                <w:color w:val="000000"/>
                <w:kern w:val="0"/>
                <w:sz w:val="24"/>
                <w:szCs w:val="24"/>
              </w:rPr>
              <w:t>说明：表中各项内容应如实填写，表内空格不够时可另加附页。</w:t>
            </w:r>
          </w:p>
        </w:tc>
      </w:tr>
    </w:tbl>
    <w:p w:rsidR="002D4B15" w:rsidRDefault="002D4B15"/>
    <w:p w:rsidR="002D4B15" w:rsidRDefault="002D4B15"/>
    <w:sectPr w:rsidR="002D4B15" w:rsidSect="002D4B15">
      <w:footerReference w:type="even" r:id="rId8"/>
      <w:footerReference w:type="default" r:id="rId9"/>
      <w:pgSz w:w="11906" w:h="16838"/>
      <w:pgMar w:top="2098" w:right="1474" w:bottom="1985" w:left="1588" w:header="1418" w:footer="1418"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0D4C" w:rsidRDefault="009C0D4C" w:rsidP="002D4B15">
      <w:r>
        <w:separator/>
      </w:r>
    </w:p>
  </w:endnote>
  <w:endnote w:type="continuationSeparator" w:id="1">
    <w:p w:rsidR="009C0D4C" w:rsidRDefault="009C0D4C" w:rsidP="002D4B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19418"/>
      <w:docPartObj>
        <w:docPartGallery w:val="AutoText"/>
      </w:docPartObj>
    </w:sdtPr>
    <w:sdtEndPr>
      <w:rPr>
        <w:rFonts w:ascii="宋体" w:hAnsi="宋体"/>
        <w:sz w:val="24"/>
        <w:szCs w:val="24"/>
      </w:rPr>
    </w:sdtEndPr>
    <w:sdtContent>
      <w:p w:rsidR="002D4B15" w:rsidRDefault="00B155B9">
        <w:pPr>
          <w:pStyle w:val="a4"/>
          <w:rPr>
            <w:rFonts w:ascii="宋体" w:hAnsi="宋体"/>
            <w:sz w:val="24"/>
            <w:szCs w:val="24"/>
          </w:rPr>
        </w:pPr>
        <w:r>
          <w:rPr>
            <w:rFonts w:ascii="宋体" w:hAnsi="宋体"/>
            <w:sz w:val="24"/>
            <w:szCs w:val="24"/>
          </w:rPr>
          <w:fldChar w:fldCharType="begin"/>
        </w:r>
        <w:r w:rsidR="009C0D4C">
          <w:rPr>
            <w:rFonts w:ascii="宋体" w:hAnsi="宋体"/>
            <w:sz w:val="24"/>
            <w:szCs w:val="24"/>
          </w:rPr>
          <w:instrText xml:space="preserve"> PAGE   \* MERGEFORMAT </w:instrText>
        </w:r>
        <w:r>
          <w:rPr>
            <w:rFonts w:ascii="宋体" w:hAnsi="宋体"/>
            <w:sz w:val="24"/>
            <w:szCs w:val="24"/>
          </w:rPr>
          <w:fldChar w:fldCharType="separate"/>
        </w:r>
        <w:r w:rsidR="007D0259" w:rsidRPr="007D0259">
          <w:rPr>
            <w:rFonts w:ascii="宋体" w:hAnsi="宋体"/>
            <w:noProof/>
            <w:sz w:val="24"/>
            <w:szCs w:val="24"/>
            <w:lang w:val="zh-CN"/>
          </w:rPr>
          <w:t>-</w:t>
        </w:r>
        <w:r w:rsidR="007D0259">
          <w:rPr>
            <w:rFonts w:ascii="宋体" w:hAnsi="宋体"/>
            <w:noProof/>
            <w:sz w:val="24"/>
            <w:szCs w:val="24"/>
          </w:rPr>
          <w:t xml:space="preserve"> 2 -</w:t>
        </w:r>
        <w:r>
          <w:rPr>
            <w:rFonts w:ascii="宋体" w:hAnsi="宋体"/>
            <w:sz w:val="24"/>
            <w:szCs w:val="24"/>
          </w:rPr>
          <w:fldChar w:fldCharType="end"/>
        </w:r>
      </w:p>
    </w:sdtContent>
  </w:sdt>
  <w:p w:rsidR="002D4B15" w:rsidRDefault="002D4B15">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519411"/>
      <w:docPartObj>
        <w:docPartGallery w:val="AutoText"/>
      </w:docPartObj>
    </w:sdtPr>
    <w:sdtEndPr>
      <w:rPr>
        <w:rFonts w:asciiTheme="minorEastAsia" w:eastAsiaTheme="minorEastAsia" w:hAnsiTheme="minorEastAsia"/>
        <w:sz w:val="24"/>
        <w:szCs w:val="24"/>
      </w:rPr>
    </w:sdtEndPr>
    <w:sdtContent>
      <w:p w:rsidR="002D4B15" w:rsidRDefault="00B155B9">
        <w:pPr>
          <w:pStyle w:val="a4"/>
          <w:jc w:val="right"/>
          <w:rPr>
            <w:rFonts w:asciiTheme="minorEastAsia" w:eastAsiaTheme="minorEastAsia" w:hAnsiTheme="minorEastAsia"/>
            <w:sz w:val="24"/>
            <w:szCs w:val="24"/>
          </w:rPr>
        </w:pPr>
        <w:r>
          <w:rPr>
            <w:rFonts w:asciiTheme="minorEastAsia" w:eastAsiaTheme="minorEastAsia" w:hAnsiTheme="minorEastAsia"/>
            <w:sz w:val="24"/>
            <w:szCs w:val="24"/>
          </w:rPr>
          <w:fldChar w:fldCharType="begin"/>
        </w:r>
        <w:r w:rsidR="009C0D4C">
          <w:rPr>
            <w:rFonts w:asciiTheme="minorEastAsia" w:eastAsiaTheme="minorEastAsia" w:hAnsiTheme="minorEastAsia"/>
            <w:sz w:val="24"/>
            <w:szCs w:val="24"/>
          </w:rPr>
          <w:instrText xml:space="preserve"> PAGE   \* MERGEFORMAT </w:instrText>
        </w:r>
        <w:r>
          <w:rPr>
            <w:rFonts w:asciiTheme="minorEastAsia" w:eastAsiaTheme="minorEastAsia" w:hAnsiTheme="minorEastAsia"/>
            <w:sz w:val="24"/>
            <w:szCs w:val="24"/>
          </w:rPr>
          <w:fldChar w:fldCharType="separate"/>
        </w:r>
        <w:r w:rsidR="007D0259" w:rsidRPr="007D0259">
          <w:rPr>
            <w:rFonts w:asciiTheme="minorEastAsia" w:eastAsiaTheme="minorEastAsia" w:hAnsiTheme="minorEastAsia"/>
            <w:noProof/>
            <w:sz w:val="24"/>
            <w:szCs w:val="24"/>
            <w:lang w:val="zh-CN"/>
          </w:rPr>
          <w:t>-</w:t>
        </w:r>
        <w:r w:rsidR="007D0259">
          <w:rPr>
            <w:rFonts w:asciiTheme="minorEastAsia" w:eastAsiaTheme="minorEastAsia" w:hAnsiTheme="minorEastAsia"/>
            <w:noProof/>
            <w:sz w:val="24"/>
            <w:szCs w:val="24"/>
          </w:rPr>
          <w:t xml:space="preserve"> 1 -</w:t>
        </w:r>
        <w:r>
          <w:rPr>
            <w:rFonts w:asciiTheme="minorEastAsia" w:eastAsiaTheme="minorEastAsia" w:hAnsiTheme="minorEastAsia"/>
            <w:sz w:val="24"/>
            <w:szCs w:val="24"/>
          </w:rPr>
          <w:fldChar w:fldCharType="end"/>
        </w:r>
      </w:p>
    </w:sdtContent>
  </w:sdt>
  <w:p w:rsidR="002D4B15" w:rsidRDefault="002D4B15">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0D4C" w:rsidRDefault="009C0D4C" w:rsidP="002D4B15">
      <w:r>
        <w:separator/>
      </w:r>
    </w:p>
  </w:footnote>
  <w:footnote w:type="continuationSeparator" w:id="1">
    <w:p w:rsidR="009C0D4C" w:rsidRDefault="009C0D4C" w:rsidP="002D4B15">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徐海华">
    <w15:presenceInfo w15:providerId="None" w15:userId="徐海华"/>
  </w15:person>
  <w15:person w15:author="戴玫君">
    <w15:presenceInfo w15:providerId="None" w15:userId="戴玫君"/>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revisionView w:markup="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316D"/>
    <w:rsid w:val="00023136"/>
    <w:rsid w:val="00066315"/>
    <w:rsid w:val="000E53B3"/>
    <w:rsid w:val="00154EF3"/>
    <w:rsid w:val="001E2FE3"/>
    <w:rsid w:val="002100E3"/>
    <w:rsid w:val="0026794A"/>
    <w:rsid w:val="002B7000"/>
    <w:rsid w:val="002D4B15"/>
    <w:rsid w:val="00312656"/>
    <w:rsid w:val="003B316D"/>
    <w:rsid w:val="003B427C"/>
    <w:rsid w:val="003E061D"/>
    <w:rsid w:val="00402BC5"/>
    <w:rsid w:val="004A78B1"/>
    <w:rsid w:val="004B6201"/>
    <w:rsid w:val="00513CC7"/>
    <w:rsid w:val="00516069"/>
    <w:rsid w:val="00530F29"/>
    <w:rsid w:val="00592EF9"/>
    <w:rsid w:val="00593F44"/>
    <w:rsid w:val="00594DAC"/>
    <w:rsid w:val="005A2454"/>
    <w:rsid w:val="005D63AB"/>
    <w:rsid w:val="006D4D42"/>
    <w:rsid w:val="006E280C"/>
    <w:rsid w:val="007745A0"/>
    <w:rsid w:val="007A15D2"/>
    <w:rsid w:val="007C5AF6"/>
    <w:rsid w:val="007D0259"/>
    <w:rsid w:val="007E0C95"/>
    <w:rsid w:val="00835890"/>
    <w:rsid w:val="0083708A"/>
    <w:rsid w:val="008F77F7"/>
    <w:rsid w:val="00900F88"/>
    <w:rsid w:val="009237AF"/>
    <w:rsid w:val="00933D19"/>
    <w:rsid w:val="00990505"/>
    <w:rsid w:val="009C0D4C"/>
    <w:rsid w:val="009F6025"/>
    <w:rsid w:val="00AD3BFF"/>
    <w:rsid w:val="00B155B9"/>
    <w:rsid w:val="00BF65C0"/>
    <w:rsid w:val="00C27083"/>
    <w:rsid w:val="00C4642D"/>
    <w:rsid w:val="00C47411"/>
    <w:rsid w:val="00C614BE"/>
    <w:rsid w:val="00CC7B08"/>
    <w:rsid w:val="00D52DEE"/>
    <w:rsid w:val="00D7277F"/>
    <w:rsid w:val="00D737D0"/>
    <w:rsid w:val="00D81766"/>
    <w:rsid w:val="00D90E99"/>
    <w:rsid w:val="00D95CA8"/>
    <w:rsid w:val="00EA08AB"/>
    <w:rsid w:val="00EA2DCD"/>
    <w:rsid w:val="00EE0F13"/>
    <w:rsid w:val="00EF2341"/>
    <w:rsid w:val="00F339DA"/>
    <w:rsid w:val="00F75ED6"/>
    <w:rsid w:val="00F91D9C"/>
    <w:rsid w:val="00FB6186"/>
    <w:rsid w:val="00FD7D22"/>
    <w:rsid w:val="16D270C4"/>
    <w:rsid w:val="189A0A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B15"/>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D4B15"/>
    <w:rPr>
      <w:sz w:val="18"/>
      <w:szCs w:val="18"/>
    </w:rPr>
  </w:style>
  <w:style w:type="paragraph" w:styleId="a4">
    <w:name w:val="footer"/>
    <w:basedOn w:val="a"/>
    <w:link w:val="Char0"/>
    <w:uiPriority w:val="99"/>
    <w:unhideWhenUsed/>
    <w:rsid w:val="002D4B15"/>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2D4B15"/>
    <w:pPr>
      <w:pBdr>
        <w:bottom w:val="single" w:sz="6" w:space="1" w:color="auto"/>
      </w:pBdr>
      <w:tabs>
        <w:tab w:val="center" w:pos="4153"/>
        <w:tab w:val="right" w:pos="8306"/>
      </w:tabs>
      <w:snapToGrid w:val="0"/>
      <w:jc w:val="center"/>
    </w:pPr>
    <w:rPr>
      <w:sz w:val="18"/>
      <w:szCs w:val="18"/>
    </w:rPr>
  </w:style>
  <w:style w:type="paragraph" w:styleId="a6">
    <w:name w:val="List Paragraph"/>
    <w:basedOn w:val="a"/>
    <w:uiPriority w:val="34"/>
    <w:qFormat/>
    <w:rsid w:val="002D4B15"/>
    <w:pPr>
      <w:ind w:firstLineChars="200" w:firstLine="420"/>
    </w:pPr>
  </w:style>
  <w:style w:type="character" w:customStyle="1" w:styleId="Char1">
    <w:name w:val="页眉 Char"/>
    <w:basedOn w:val="a0"/>
    <w:link w:val="a5"/>
    <w:uiPriority w:val="99"/>
    <w:semiHidden/>
    <w:rsid w:val="002D4B15"/>
    <w:rPr>
      <w:rFonts w:ascii="Calibri" w:eastAsia="宋体" w:hAnsi="Calibri" w:cs="Times New Roman"/>
      <w:sz w:val="18"/>
      <w:szCs w:val="18"/>
    </w:rPr>
  </w:style>
  <w:style w:type="character" w:customStyle="1" w:styleId="Char0">
    <w:name w:val="页脚 Char"/>
    <w:basedOn w:val="a0"/>
    <w:link w:val="a4"/>
    <w:uiPriority w:val="99"/>
    <w:rsid w:val="002D4B15"/>
    <w:rPr>
      <w:rFonts w:ascii="Calibri" w:eastAsia="宋体" w:hAnsi="Calibri" w:cs="Times New Roman"/>
      <w:sz w:val="18"/>
      <w:szCs w:val="18"/>
    </w:rPr>
  </w:style>
  <w:style w:type="character" w:customStyle="1" w:styleId="Char">
    <w:name w:val="批注框文本 Char"/>
    <w:basedOn w:val="a0"/>
    <w:link w:val="a3"/>
    <w:uiPriority w:val="99"/>
    <w:semiHidden/>
    <w:qFormat/>
    <w:rsid w:val="002D4B15"/>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3C90B9B-15C3-4D60-995D-477C2B067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597</Words>
  <Characters>3407</Characters>
  <Application>Microsoft Office Word</Application>
  <DocSecurity>0</DocSecurity>
  <Lines>28</Lines>
  <Paragraphs>7</Paragraphs>
  <ScaleCrop>false</ScaleCrop>
  <Company>Microsoft</Company>
  <LinksUpToDate>false</LinksUpToDate>
  <CharactersWithSpaces>3997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徐海华</dc:creator>
  <cp:lastModifiedBy>徐海华</cp:lastModifiedBy>
  <cp:revision>20</cp:revision>
  <cp:lastPrinted>2021-09-06T01:16:00Z</cp:lastPrinted>
  <dcterms:created xsi:type="dcterms:W3CDTF">2021-08-12T01:38:00Z</dcterms:created>
  <dcterms:modified xsi:type="dcterms:W3CDTF">2021-10-25T06:59:00Z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