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202</w:t>
      </w:r>
      <w:r>
        <w:rPr>
          <w:rFonts w:hint="default" w:ascii="Times New Roman" w:hAnsi="Times New Roman" w:eastAsia="黑体" w:cs="Times New Roman"/>
          <w:b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b/>
          <w:sz w:val="44"/>
          <w:szCs w:val="44"/>
        </w:rPr>
        <w:t>年申报广西科技奖励项目公示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156" w:afterLines="50"/>
        <w:jc w:val="left"/>
        <w:textAlignment w:val="auto"/>
        <w:rPr>
          <w:rFonts w:hint="default" w:ascii="黑体" w:hAns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成果</w:t>
      </w:r>
      <w:r>
        <w:rPr>
          <w:rFonts w:hint="eastAsia" w:ascii="黑体" w:hAnsi="黑体" w:eastAsia="黑体"/>
          <w:b/>
          <w:sz w:val="30"/>
          <w:szCs w:val="30"/>
        </w:rPr>
        <w:t>名称：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南方主要用材树种高效无性繁育技术体系构建</w:t>
      </w:r>
    </w:p>
    <w:p>
      <w:pPr>
        <w:spacing w:line="390" w:lineRule="exact"/>
        <w:jc w:val="left"/>
        <w:outlineLvl w:val="1"/>
        <w:rPr>
          <w:rFonts w:hint="eastAsia" w:ascii="黑体" w:hAns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报奖类别：科学技术进步奖产业创新类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center"/>
        <w:textAlignment w:val="auto"/>
        <w:outlineLvl w:val="1"/>
        <w:rPr>
          <w:rFonts w:hint="eastAsia" w:ascii="黑体" w:hAnsi="黑体" w:eastAsia="黑体" w:cs="黑体"/>
          <w:bCs/>
          <w:sz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center"/>
        <w:textAlignment w:val="auto"/>
        <w:outlineLvl w:val="1"/>
        <w:rPr>
          <w:rFonts w:hint="eastAsia" w:ascii="黑体" w:hAnsi="黑体" w:eastAsia="黑体" w:cs="黑体"/>
          <w:bCs/>
          <w:sz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lang w:val="en-US" w:eastAsia="zh-CN"/>
        </w:rPr>
        <w:t>一、候选个人及候选单位</w:t>
      </w:r>
    </w:p>
    <w:tbl>
      <w:tblPr>
        <w:tblStyle w:val="2"/>
        <w:tblW w:w="1006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81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候选个人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（主要完成人）</w:t>
            </w:r>
          </w:p>
        </w:tc>
        <w:tc>
          <w:tcPr>
            <w:tcW w:w="8122" w:type="dxa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left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谌红辉，王胤，姚瑞玲，韦颖文，</w:t>
            </w:r>
            <w:r>
              <w:rPr>
                <w:rFonts w:ascii="宋体" w:hAnsi="宋体" w:eastAsia="宋体" w:cs="宋体"/>
                <w:sz w:val="24"/>
                <w:szCs w:val="24"/>
              </w:rPr>
              <w:t>黄金使</w:t>
            </w: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，聂艳丽，陈振华，王小宁，刘志乔，张烨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候选组织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（主要完成单位）</w:t>
            </w:r>
          </w:p>
        </w:tc>
        <w:tc>
          <w:tcPr>
            <w:tcW w:w="8122" w:type="dxa"/>
            <w:noWrap w:val="0"/>
            <w:vAlign w:val="center"/>
          </w:tcPr>
          <w:p>
            <w:pPr>
              <w:spacing w:line="360" w:lineRule="auto"/>
              <w:ind w:left="0" w:leftChars="0" w:firstLine="0" w:firstLineChars="0"/>
              <w:jc w:val="left"/>
              <w:rPr>
                <w:rFonts w:hint="default" w:asci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广西壮族自治区林业科学研究院，中国林业科学研究院热带林业实验中心，云南省林业和草原技术推广总站，湖南五木农林科技有限公司，广西壮族自治区国有派阳山林场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，百色市老山林场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center"/>
        <w:textAlignment w:val="auto"/>
        <w:outlineLvl w:val="1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lang w:val="en-US" w:eastAsia="zh-CN"/>
        </w:rPr>
        <w:t>二</w:t>
      </w:r>
      <w:r>
        <w:rPr>
          <w:rFonts w:hint="eastAsia" w:ascii="黑体" w:hAnsi="黑体" w:eastAsia="黑体" w:cs="黑体"/>
          <w:bCs/>
          <w:sz w:val="28"/>
        </w:rPr>
        <w:t>、</w:t>
      </w:r>
      <w:r>
        <w:rPr>
          <w:rFonts w:hint="eastAsia" w:ascii="黑体" w:hAnsi="黑体" w:eastAsia="黑体" w:cs="黑体"/>
          <w:sz w:val="28"/>
        </w:rPr>
        <w:t>提名意见</w:t>
      </w:r>
      <w:r>
        <w:rPr>
          <w:rFonts w:ascii="宋体" w:hAnsi="宋体" w:eastAsia="宋体"/>
          <w:sz w:val="24"/>
        </w:rPr>
        <w:t xml:space="preserve">                                      </w:t>
      </w:r>
    </w:p>
    <w:tbl>
      <w:tblPr>
        <w:tblStyle w:val="2"/>
        <w:tblW w:w="99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4482"/>
        <w:gridCol w:w="1397"/>
        <w:gridCol w:w="26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提 名 者</w:t>
            </w:r>
          </w:p>
        </w:tc>
        <w:tc>
          <w:tcPr>
            <w:tcW w:w="8564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广西壮族自治区林业局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448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广西南宁市青秀区云景路21号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530022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 系 人</w:t>
            </w:r>
          </w:p>
        </w:tc>
        <w:tc>
          <w:tcPr>
            <w:tcW w:w="448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陈雅云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0771-6783850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4482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415433458@qq.com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传    真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9950" w:type="dxa"/>
            <w:gridSpan w:val="4"/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提名意见：</w:t>
            </w:r>
          </w:p>
          <w:p>
            <w:pPr>
              <w:spacing w:line="340" w:lineRule="exact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根据《广西科学技术奖励办法》《广西科学技术奖励办法实施细则》相关规定，提名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</w:rPr>
              <w:t>该个人、组织为科学技术进步奖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  <w:u w:val="single"/>
                <w:lang w:val="en-US" w:eastAsia="zh-CN"/>
              </w:rPr>
              <w:t>一</w:t>
            </w:r>
            <w:r>
              <w:rPr>
                <w:rFonts w:ascii="宋体" w:hAnsi="宋体" w:eastAsia="宋体"/>
                <w:bCs/>
                <w:spacing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</w:rPr>
              <w:t>等 、</w:t>
            </w:r>
            <w:r>
              <w:rPr>
                <w:rFonts w:ascii="宋体" w:hAnsi="宋体" w:eastAsia="宋体"/>
                <w:bCs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  <w:u w:val="single"/>
                <w:lang w:val="en-US" w:eastAsia="zh-CN"/>
              </w:rPr>
              <w:t>二</w:t>
            </w:r>
            <w:r>
              <w:rPr>
                <w:rFonts w:ascii="宋体" w:hAnsi="宋体" w:eastAsia="宋体"/>
                <w:bCs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Cs/>
                <w:spacing w:val="2"/>
                <w:sz w:val="24"/>
                <w:szCs w:val="24"/>
              </w:rPr>
              <w:t>等奖候选个人、候选组织。</w:t>
            </w:r>
          </w:p>
          <w:p>
            <w:pPr>
              <w:tabs>
                <w:tab w:val="left" w:pos="726"/>
              </w:tabs>
              <w:rPr>
                <w:rFonts w:ascii="宋体" w:hAnsi="宋体" w:eastAsia="宋体"/>
                <w:b/>
                <w:bCs/>
                <w:strike/>
                <w:sz w:val="24"/>
                <w:szCs w:val="24"/>
              </w:rPr>
            </w:pPr>
          </w:p>
        </w:tc>
      </w:tr>
    </w:tbl>
    <w:p>
      <w:pPr>
        <w:spacing w:line="390" w:lineRule="exact"/>
        <w:jc w:val="center"/>
        <w:outlineLvl w:val="1"/>
        <w:rPr>
          <w:rFonts w:hint="default" w:ascii="Times New Roman" w:hAnsi="Times New Roman" w:eastAsia="方正黑体_GBK" w:cs="Times New Roman"/>
          <w:sz w:val="28"/>
        </w:rPr>
      </w:pPr>
      <w:r>
        <w:rPr>
          <w:rFonts w:hint="eastAsia" w:eastAsia="黑体" w:cs="Times New Roman"/>
          <w:sz w:val="28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28"/>
        </w:rPr>
        <w:t>、主要知识产权和标准规范等目录</w:t>
      </w:r>
    </w:p>
    <w:tbl>
      <w:tblPr>
        <w:tblStyle w:val="2"/>
        <w:tblW w:w="6519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156"/>
        <w:gridCol w:w="917"/>
        <w:gridCol w:w="955"/>
        <w:gridCol w:w="756"/>
        <w:gridCol w:w="1091"/>
        <w:gridCol w:w="979"/>
        <w:gridCol w:w="953"/>
        <w:gridCol w:w="690"/>
        <w:gridCol w:w="10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4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知识产权（标准）类别</w:t>
            </w:r>
          </w:p>
        </w:tc>
        <w:tc>
          <w:tcPr>
            <w:tcW w:w="21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知识产权（标准）具体名称</w:t>
            </w:r>
          </w:p>
        </w:tc>
        <w:tc>
          <w:tcPr>
            <w:tcW w:w="9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国家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（地区）</w:t>
            </w: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授权号（标准编号）</w:t>
            </w:r>
          </w:p>
        </w:tc>
        <w:tc>
          <w:tcPr>
            <w:tcW w:w="7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授权（标准发布）日期</w:t>
            </w:r>
          </w:p>
        </w:tc>
        <w:tc>
          <w:tcPr>
            <w:tcW w:w="10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证书编号（标准批准发布部门）</w:t>
            </w:r>
          </w:p>
        </w:tc>
        <w:tc>
          <w:tcPr>
            <w:tcW w:w="9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权利人（标准起草单位）</w:t>
            </w:r>
          </w:p>
        </w:tc>
        <w:tc>
          <w:tcPr>
            <w:tcW w:w="9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发明人（标准起草人）</w:t>
            </w:r>
          </w:p>
        </w:tc>
        <w:tc>
          <w:tcPr>
            <w:tcW w:w="6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发明专利（标准）有效状态</w:t>
            </w:r>
          </w:p>
        </w:tc>
        <w:tc>
          <w:tcPr>
            <w:tcW w:w="10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18"/>
                <w:szCs w:val="18"/>
              </w:rPr>
              <w:t>广西单位是否为原始权利人、起草人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4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发明专利</w:t>
            </w:r>
          </w:p>
        </w:tc>
        <w:tc>
          <w:tcPr>
            <w:tcW w:w="21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eastAsia="宋体"/>
                <w:color w:val="auto"/>
                <w:sz w:val="18"/>
                <w:szCs w:val="18"/>
                <w:lang w:val="en-US" w:eastAsia="zh-CN"/>
              </w:rPr>
              <w:t>一种繁育马尾松优良群体无性化组培苗的方法</w:t>
            </w:r>
          </w:p>
        </w:tc>
        <w:tc>
          <w:tcPr>
            <w:tcW w:w="9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中国</w:t>
            </w: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201510502243.X</w:t>
            </w:r>
          </w:p>
        </w:tc>
        <w:tc>
          <w:tcPr>
            <w:tcW w:w="7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2017.05.10</w:t>
            </w:r>
          </w:p>
        </w:tc>
        <w:tc>
          <w:tcPr>
            <w:tcW w:w="10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第2477943号</w:t>
            </w:r>
          </w:p>
        </w:tc>
        <w:tc>
          <w:tcPr>
            <w:tcW w:w="9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广西壮族自治区林业科学研究院</w:t>
            </w:r>
          </w:p>
        </w:tc>
        <w:tc>
          <w:tcPr>
            <w:tcW w:w="9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姚瑞玲，王胤</w:t>
            </w:r>
          </w:p>
        </w:tc>
        <w:tc>
          <w:tcPr>
            <w:tcW w:w="6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授权</w:t>
            </w:r>
          </w:p>
        </w:tc>
        <w:tc>
          <w:tcPr>
            <w:tcW w:w="10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4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发明专利</w:t>
            </w:r>
          </w:p>
        </w:tc>
        <w:tc>
          <w:tcPr>
            <w:tcW w:w="21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eastAsia="宋体"/>
                <w:color w:val="auto"/>
                <w:sz w:val="18"/>
                <w:szCs w:val="18"/>
                <w:lang w:val="en-US" w:eastAsia="zh-CN"/>
              </w:rPr>
              <w:t>一种杉木正冠组培苗继代芽培育方法</w:t>
            </w:r>
          </w:p>
        </w:tc>
        <w:tc>
          <w:tcPr>
            <w:tcW w:w="9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中国</w:t>
            </w: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201410439694.9</w:t>
            </w:r>
          </w:p>
        </w:tc>
        <w:tc>
          <w:tcPr>
            <w:tcW w:w="7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2016.02.24</w:t>
            </w:r>
          </w:p>
        </w:tc>
        <w:tc>
          <w:tcPr>
            <w:tcW w:w="10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第1958344号</w:t>
            </w:r>
          </w:p>
        </w:tc>
        <w:tc>
          <w:tcPr>
            <w:tcW w:w="9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广西壮族自治区林业科学研究院</w:t>
            </w:r>
          </w:p>
        </w:tc>
        <w:tc>
          <w:tcPr>
            <w:tcW w:w="9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吴幼媚，蔡玲，戴春香，黄金使，韦颖文，王以红</w:t>
            </w:r>
          </w:p>
        </w:tc>
        <w:tc>
          <w:tcPr>
            <w:tcW w:w="6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授权</w:t>
            </w:r>
          </w:p>
        </w:tc>
        <w:tc>
          <w:tcPr>
            <w:tcW w:w="10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4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发明专利</w:t>
            </w:r>
          </w:p>
        </w:tc>
        <w:tc>
          <w:tcPr>
            <w:tcW w:w="21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color w:val="auto"/>
                <w:sz w:val="18"/>
                <w:szCs w:val="18"/>
                <w:lang w:val="en-US" w:eastAsia="zh-CN"/>
              </w:rPr>
              <w:t>一种促进邓恩桉组培苗生根方法</w:t>
            </w:r>
          </w:p>
        </w:tc>
        <w:tc>
          <w:tcPr>
            <w:tcW w:w="9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中国</w:t>
            </w: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201610117556.8</w:t>
            </w:r>
          </w:p>
        </w:tc>
        <w:tc>
          <w:tcPr>
            <w:tcW w:w="7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2018.01.05</w:t>
            </w:r>
          </w:p>
        </w:tc>
        <w:tc>
          <w:tcPr>
            <w:tcW w:w="10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第2769028号</w:t>
            </w:r>
          </w:p>
        </w:tc>
        <w:tc>
          <w:tcPr>
            <w:tcW w:w="9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广西壮族自治区林业科学研究院</w:t>
            </w:r>
          </w:p>
        </w:tc>
        <w:tc>
          <w:tcPr>
            <w:tcW w:w="9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姚瑞玲，王胤</w:t>
            </w:r>
          </w:p>
        </w:tc>
        <w:tc>
          <w:tcPr>
            <w:tcW w:w="6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授权</w:t>
            </w:r>
          </w:p>
        </w:tc>
        <w:tc>
          <w:tcPr>
            <w:tcW w:w="10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4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发明专利</w:t>
            </w:r>
          </w:p>
        </w:tc>
        <w:tc>
          <w:tcPr>
            <w:tcW w:w="21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一种西南桦组培瓶苗的移植培育方法</w:t>
            </w:r>
          </w:p>
        </w:tc>
        <w:tc>
          <w:tcPr>
            <w:tcW w:w="9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中国</w:t>
            </w: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201210150688.2</w:t>
            </w:r>
          </w:p>
        </w:tc>
        <w:tc>
          <w:tcPr>
            <w:tcW w:w="7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2013.03.27</w:t>
            </w:r>
          </w:p>
        </w:tc>
        <w:tc>
          <w:tcPr>
            <w:tcW w:w="10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第1160109号</w:t>
            </w:r>
          </w:p>
        </w:tc>
        <w:tc>
          <w:tcPr>
            <w:tcW w:w="9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云南省林业技术推广总站</w:t>
            </w:r>
          </w:p>
        </w:tc>
        <w:tc>
          <w:tcPr>
            <w:tcW w:w="9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聂艳丽，陆斌，董晓光，王丽，陈芳，童清，张朝玉</w:t>
            </w:r>
          </w:p>
        </w:tc>
        <w:tc>
          <w:tcPr>
            <w:tcW w:w="6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授权</w:t>
            </w:r>
          </w:p>
        </w:tc>
        <w:tc>
          <w:tcPr>
            <w:tcW w:w="10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4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发明专利</w:t>
            </w:r>
          </w:p>
        </w:tc>
        <w:tc>
          <w:tcPr>
            <w:tcW w:w="21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color w:val="auto"/>
                <w:sz w:val="18"/>
                <w:szCs w:val="18"/>
                <w:lang w:val="en-US" w:eastAsia="zh-CN"/>
              </w:rPr>
              <w:t>光皮桦植物组织培养方法及其培养基</w:t>
            </w:r>
          </w:p>
        </w:tc>
        <w:tc>
          <w:tcPr>
            <w:tcW w:w="9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中国</w:t>
            </w: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201410173069.4</w:t>
            </w:r>
          </w:p>
        </w:tc>
        <w:tc>
          <w:tcPr>
            <w:tcW w:w="7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2018.01.09</w:t>
            </w:r>
          </w:p>
        </w:tc>
        <w:tc>
          <w:tcPr>
            <w:tcW w:w="10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第2770169号</w:t>
            </w:r>
          </w:p>
        </w:tc>
        <w:tc>
          <w:tcPr>
            <w:tcW w:w="9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湖南永兴强林林业科技发展有限公司</w:t>
            </w:r>
          </w:p>
        </w:tc>
        <w:tc>
          <w:tcPr>
            <w:tcW w:w="9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刘志乔</w:t>
            </w:r>
          </w:p>
        </w:tc>
        <w:tc>
          <w:tcPr>
            <w:tcW w:w="6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授权</w:t>
            </w:r>
          </w:p>
        </w:tc>
        <w:tc>
          <w:tcPr>
            <w:tcW w:w="10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4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行业标准</w:t>
            </w:r>
          </w:p>
        </w:tc>
        <w:tc>
          <w:tcPr>
            <w:tcW w:w="21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color w:val="auto"/>
                <w:sz w:val="18"/>
                <w:szCs w:val="18"/>
                <w:lang w:val="en-US" w:eastAsia="zh-CN"/>
              </w:rPr>
              <w:t>西南桦无性系组培育苗技术规程</w:t>
            </w:r>
          </w:p>
        </w:tc>
        <w:tc>
          <w:tcPr>
            <w:tcW w:w="9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中国</w:t>
            </w: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LY/T 2620-2016</w:t>
            </w:r>
          </w:p>
        </w:tc>
        <w:tc>
          <w:tcPr>
            <w:tcW w:w="7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2016.01.18</w:t>
            </w:r>
          </w:p>
        </w:tc>
        <w:tc>
          <w:tcPr>
            <w:tcW w:w="10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国家林业局</w:t>
            </w:r>
          </w:p>
        </w:tc>
        <w:tc>
          <w:tcPr>
            <w:tcW w:w="9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中国林业科学研究院热带林业实验中心</w:t>
            </w:r>
          </w:p>
        </w:tc>
        <w:tc>
          <w:tcPr>
            <w:tcW w:w="9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谌红辉，蔡道雄，贾宏炎，王小宁，郭文福，刘志龙，农淑霞，蒙彩兰，马跃</w:t>
            </w:r>
          </w:p>
        </w:tc>
        <w:tc>
          <w:tcPr>
            <w:tcW w:w="6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实施</w:t>
            </w:r>
          </w:p>
        </w:tc>
        <w:tc>
          <w:tcPr>
            <w:tcW w:w="10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4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地方标准</w:t>
            </w:r>
          </w:p>
        </w:tc>
        <w:tc>
          <w:tcPr>
            <w:tcW w:w="21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马尾松组培快繁技术规程</w:t>
            </w:r>
          </w:p>
        </w:tc>
        <w:tc>
          <w:tcPr>
            <w:tcW w:w="9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中国</w:t>
            </w: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DB 45/T 1709-2018</w:t>
            </w:r>
          </w:p>
        </w:tc>
        <w:tc>
          <w:tcPr>
            <w:tcW w:w="7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2018.04.20</w:t>
            </w:r>
          </w:p>
        </w:tc>
        <w:tc>
          <w:tcPr>
            <w:tcW w:w="10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广西壮族自治区质量技术监督局</w:t>
            </w:r>
          </w:p>
        </w:tc>
        <w:tc>
          <w:tcPr>
            <w:tcW w:w="9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广西壮族自治区林业科学研究院</w:t>
            </w:r>
          </w:p>
        </w:tc>
        <w:tc>
          <w:tcPr>
            <w:tcW w:w="9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姚瑞玲，王胤</w:t>
            </w:r>
          </w:p>
        </w:tc>
        <w:tc>
          <w:tcPr>
            <w:tcW w:w="6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实施</w:t>
            </w:r>
          </w:p>
        </w:tc>
        <w:tc>
          <w:tcPr>
            <w:tcW w:w="10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4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地方标准</w:t>
            </w:r>
          </w:p>
        </w:tc>
        <w:tc>
          <w:tcPr>
            <w:tcW w:w="21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杉木组培苗生产技术规程</w:t>
            </w:r>
          </w:p>
        </w:tc>
        <w:tc>
          <w:tcPr>
            <w:tcW w:w="9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中国</w:t>
            </w: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DB 45/T 1129-2015</w:t>
            </w:r>
          </w:p>
        </w:tc>
        <w:tc>
          <w:tcPr>
            <w:tcW w:w="7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2015.02.15</w:t>
            </w:r>
          </w:p>
        </w:tc>
        <w:tc>
          <w:tcPr>
            <w:tcW w:w="10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广西壮族自治区质量技术监督局</w:t>
            </w:r>
          </w:p>
        </w:tc>
        <w:tc>
          <w:tcPr>
            <w:tcW w:w="9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广西壮族自治区林业科学研究院</w:t>
            </w:r>
          </w:p>
        </w:tc>
        <w:tc>
          <w:tcPr>
            <w:tcW w:w="9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吴幼媚，蔡玲，黄金使，韦颖文，王以红，黄宏喜</w:t>
            </w:r>
          </w:p>
        </w:tc>
        <w:tc>
          <w:tcPr>
            <w:tcW w:w="6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实施</w:t>
            </w:r>
          </w:p>
        </w:tc>
        <w:tc>
          <w:tcPr>
            <w:tcW w:w="10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4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宋体"/>
                <w:b/>
                <w:bCs/>
                <w:sz w:val="18"/>
                <w:szCs w:val="18"/>
              </w:rPr>
              <w:t>论文名称</w:t>
            </w:r>
          </w:p>
        </w:tc>
        <w:tc>
          <w:tcPr>
            <w:tcW w:w="21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宋体"/>
                <w:b/>
                <w:bCs/>
                <w:sz w:val="18"/>
                <w:szCs w:val="18"/>
              </w:rPr>
              <w:t>刊名</w:t>
            </w:r>
          </w:p>
        </w:tc>
        <w:tc>
          <w:tcPr>
            <w:tcW w:w="9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宋体"/>
                <w:b/>
                <w:bCs/>
                <w:sz w:val="18"/>
                <w:szCs w:val="18"/>
              </w:rPr>
              <w:t>作者</w:t>
            </w: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rFonts w:ascii="Times New Roman" w:eastAsia="宋体"/>
                <w:b/>
                <w:bCs/>
                <w:sz w:val="18"/>
                <w:szCs w:val="18"/>
              </w:rPr>
            </w:pPr>
            <w:r>
              <w:rPr>
                <w:rFonts w:ascii="Times New Roman" w:eastAsia="宋体"/>
                <w:b/>
                <w:bCs/>
                <w:sz w:val="18"/>
                <w:szCs w:val="18"/>
              </w:rPr>
              <w:t>年卷页码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宋体"/>
                <w:b/>
                <w:bCs/>
                <w:sz w:val="18"/>
                <w:szCs w:val="18"/>
              </w:rPr>
              <w:t>(xx年xx卷xx页)</w:t>
            </w:r>
          </w:p>
        </w:tc>
        <w:tc>
          <w:tcPr>
            <w:tcW w:w="7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宋体"/>
                <w:b/>
                <w:bCs/>
                <w:sz w:val="18"/>
                <w:szCs w:val="18"/>
              </w:rPr>
              <w:t>发表时间（年月 日）</w:t>
            </w:r>
          </w:p>
        </w:tc>
        <w:tc>
          <w:tcPr>
            <w:tcW w:w="10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宋体"/>
                <w:b/>
                <w:bCs/>
                <w:sz w:val="18"/>
                <w:szCs w:val="18"/>
              </w:rPr>
              <w:t>通讯作者（含共同）</w:t>
            </w:r>
          </w:p>
        </w:tc>
        <w:tc>
          <w:tcPr>
            <w:tcW w:w="9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rFonts w:ascii="Times New Roman" w:eastAsia="宋体"/>
                <w:b/>
                <w:bCs/>
                <w:sz w:val="18"/>
                <w:szCs w:val="18"/>
              </w:rPr>
            </w:pPr>
            <w:r>
              <w:rPr>
                <w:rFonts w:ascii="Times New Roman" w:eastAsia="宋体"/>
                <w:b/>
                <w:bCs/>
                <w:sz w:val="18"/>
                <w:szCs w:val="18"/>
              </w:rPr>
              <w:t>第一作者(含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宋体"/>
                <w:b/>
                <w:bCs/>
                <w:sz w:val="18"/>
                <w:szCs w:val="18"/>
              </w:rPr>
              <w:t>共同)</w:t>
            </w:r>
          </w:p>
        </w:tc>
        <w:tc>
          <w:tcPr>
            <w:tcW w:w="9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宋体"/>
                <w:b/>
                <w:bCs/>
                <w:sz w:val="18"/>
                <w:szCs w:val="18"/>
              </w:rPr>
              <w:t>署名单位</w:t>
            </w:r>
          </w:p>
        </w:tc>
        <w:tc>
          <w:tcPr>
            <w:tcW w:w="6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宋体"/>
                <w:b/>
                <w:bCs/>
                <w:sz w:val="18"/>
                <w:szCs w:val="18"/>
              </w:rPr>
              <w:t>广西单位是否</w:t>
            </w:r>
            <w:r>
              <w:rPr>
                <w:rFonts w:hint="eastAsia" w:ascii="Times New Roman" w:eastAsia="宋体"/>
                <w:b/>
                <w:bCs/>
                <w:sz w:val="18"/>
                <w:szCs w:val="18"/>
              </w:rPr>
              <w:t>署名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4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jc w:val="center"/>
              <w:outlineLvl w:val="1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基于外植体生理复幼的马尾松茎段芽无菌离体培养</w:t>
            </w:r>
          </w:p>
        </w:tc>
        <w:tc>
          <w:tcPr>
            <w:tcW w:w="21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植物生理学报</w:t>
            </w:r>
          </w:p>
        </w:tc>
        <w:tc>
          <w:tcPr>
            <w:tcW w:w="9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eastAsia="宋体"/>
                <w:sz w:val="18"/>
                <w:szCs w:val="18"/>
                <w:lang w:val="en-US" w:eastAsia="zh-CN"/>
              </w:rPr>
              <w:t>王胤，姚瑞玲，李慧娟，张烨</w:t>
            </w: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eastAsia="宋体"/>
                <w:sz w:val="18"/>
                <w:szCs w:val="18"/>
                <w:lang w:val="en-US" w:eastAsia="zh-CN"/>
              </w:rPr>
              <w:t>2019,55(9): 1375-1384</w:t>
            </w:r>
          </w:p>
        </w:tc>
        <w:tc>
          <w:tcPr>
            <w:tcW w:w="7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eastAsia="宋体"/>
                <w:sz w:val="18"/>
                <w:szCs w:val="18"/>
                <w:lang w:val="en-US" w:eastAsia="zh-CN"/>
              </w:rPr>
              <w:t>2019.09.20</w:t>
            </w:r>
          </w:p>
        </w:tc>
        <w:tc>
          <w:tcPr>
            <w:tcW w:w="10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姚瑞玲</w:t>
            </w:r>
          </w:p>
        </w:tc>
        <w:tc>
          <w:tcPr>
            <w:tcW w:w="9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王胤，姚瑞玲</w:t>
            </w:r>
          </w:p>
        </w:tc>
        <w:tc>
          <w:tcPr>
            <w:tcW w:w="9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广西壮族自治区林业科学研究院</w:t>
            </w:r>
          </w:p>
        </w:tc>
        <w:tc>
          <w:tcPr>
            <w:tcW w:w="6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4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继代培养中马尾松生根能力及其与内源激素含量的相关分析</w:t>
            </w:r>
          </w:p>
        </w:tc>
        <w:tc>
          <w:tcPr>
            <w:tcW w:w="21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林业科学</w:t>
            </w:r>
          </w:p>
        </w:tc>
        <w:tc>
          <w:tcPr>
            <w:tcW w:w="9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王胤，姚瑞玲</w:t>
            </w: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2020,56(8): 38-46</w:t>
            </w:r>
          </w:p>
        </w:tc>
        <w:tc>
          <w:tcPr>
            <w:tcW w:w="7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2020.08.15</w:t>
            </w:r>
          </w:p>
        </w:tc>
        <w:tc>
          <w:tcPr>
            <w:tcW w:w="10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王胤</w:t>
            </w:r>
          </w:p>
        </w:tc>
        <w:tc>
          <w:tcPr>
            <w:tcW w:w="9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广西壮族自治区林业科学研究院</w:t>
            </w:r>
          </w:p>
        </w:tc>
        <w:tc>
          <w:tcPr>
            <w:tcW w:w="6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4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Increased endogenous gibberellin level inhibits root growth of Pinus massoniana Lamb. plantlets during long-term subculture</w:t>
            </w:r>
          </w:p>
        </w:tc>
        <w:tc>
          <w:tcPr>
            <w:tcW w:w="21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eastAsia="宋体"/>
                <w:sz w:val="18"/>
                <w:szCs w:val="18"/>
                <w:lang w:val="en-US" w:eastAsia="zh-CN"/>
              </w:rPr>
              <w:t>In Vitro Cellular &amp; Developmental Biology-Plant</w:t>
            </w:r>
          </w:p>
        </w:tc>
        <w:tc>
          <w:tcPr>
            <w:tcW w:w="9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王胤，姚瑞玲</w:t>
            </w: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2020,56:470-479</w:t>
            </w:r>
          </w:p>
        </w:tc>
        <w:tc>
          <w:tcPr>
            <w:tcW w:w="75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2020.03.10</w:t>
            </w:r>
          </w:p>
        </w:tc>
        <w:tc>
          <w:tcPr>
            <w:tcW w:w="10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姚瑞玲</w:t>
            </w:r>
          </w:p>
        </w:tc>
        <w:tc>
          <w:tcPr>
            <w:tcW w:w="9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王胤</w:t>
            </w:r>
          </w:p>
        </w:tc>
        <w:tc>
          <w:tcPr>
            <w:tcW w:w="9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广西壮族自治区林业科学研究院</w:t>
            </w:r>
          </w:p>
        </w:tc>
        <w:tc>
          <w:tcPr>
            <w:tcW w:w="6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451" w:type="dxa"/>
            <w:vAlign w:val="center"/>
          </w:tcPr>
          <w:p>
            <w:pPr>
              <w:adjustRightInd w:val="0"/>
              <w:jc w:val="center"/>
              <w:outlineLvl w:val="1"/>
              <w:rPr>
                <w:rFonts w:ascii="Times New Roman" w:eastAsia="宋体"/>
                <w:b/>
                <w:bCs/>
                <w:sz w:val="18"/>
                <w:szCs w:val="18"/>
              </w:rPr>
            </w:pPr>
            <w:r>
              <w:rPr>
                <w:rFonts w:ascii="Times New Roman" w:eastAsia="宋体"/>
                <w:b/>
                <w:bCs/>
                <w:sz w:val="18"/>
                <w:szCs w:val="18"/>
              </w:rPr>
              <w:t>专著名称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宋体"/>
                <w:b/>
                <w:bCs/>
                <w:sz w:val="18"/>
                <w:szCs w:val="18"/>
              </w:rPr>
              <w:t>版号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宋体"/>
                <w:b/>
                <w:bCs/>
                <w:sz w:val="18"/>
                <w:szCs w:val="18"/>
              </w:rPr>
              <w:t>作者或主编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宋体"/>
                <w:b/>
                <w:bCs/>
                <w:sz w:val="18"/>
                <w:szCs w:val="18"/>
              </w:rPr>
              <w:t>出版时间（年月 日）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宋体"/>
                <w:b/>
                <w:bCs/>
                <w:sz w:val="18"/>
                <w:szCs w:val="18"/>
              </w:rPr>
              <w:t>署名单位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宋体"/>
                <w:b/>
                <w:bCs/>
                <w:sz w:val="18"/>
                <w:szCs w:val="18"/>
              </w:rPr>
              <w:t>广西单位是否</w:t>
            </w:r>
            <w:r>
              <w:rPr>
                <w:rFonts w:hint="eastAsia" w:ascii="Times New Roman" w:eastAsia="宋体"/>
                <w:b/>
                <w:bCs/>
                <w:sz w:val="18"/>
                <w:szCs w:val="18"/>
              </w:rPr>
              <w:t>署名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西南桦优良无性系选育与繁育推广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ISBN978-7-03-045372-3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聂艳丽，施彬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2015.12.01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云南省林业技术推广总站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  <w:t>否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B70F7"/>
    <w:rsid w:val="01E40330"/>
    <w:rsid w:val="079E2580"/>
    <w:rsid w:val="08DD05B0"/>
    <w:rsid w:val="10EC6FE2"/>
    <w:rsid w:val="1E7705EA"/>
    <w:rsid w:val="21781755"/>
    <w:rsid w:val="23434EFD"/>
    <w:rsid w:val="27812440"/>
    <w:rsid w:val="37913A4C"/>
    <w:rsid w:val="4123110A"/>
    <w:rsid w:val="45EB0A94"/>
    <w:rsid w:val="462B1522"/>
    <w:rsid w:val="48C74F72"/>
    <w:rsid w:val="4BDC611E"/>
    <w:rsid w:val="4CAE09A3"/>
    <w:rsid w:val="4E125324"/>
    <w:rsid w:val="4FF40701"/>
    <w:rsid w:val="51395EE5"/>
    <w:rsid w:val="57571FF3"/>
    <w:rsid w:val="57C80534"/>
    <w:rsid w:val="57EF769A"/>
    <w:rsid w:val="59B30ED4"/>
    <w:rsid w:val="5C6D31DB"/>
    <w:rsid w:val="67074F0B"/>
    <w:rsid w:val="7251073F"/>
    <w:rsid w:val="725E5564"/>
    <w:rsid w:val="768177BA"/>
    <w:rsid w:val="79EB7DBF"/>
    <w:rsid w:val="7A8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2021-06-09T09:27:00Z</dcterms:created>
  <dc:creator>Administrator</dc:creator>
  <cp:lastModifiedBy>科技管理办公室</cp:lastModifiedBy>
  <dcterms:modified xsi:type="dcterms:W3CDTF">2021-07-14T02:25:42Z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ABDD099870BC486F94F855B17E8ABEBB</vt:lpwstr>
  </property>
</Properties>
</file>